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CA56B8" w:rsidRDefault="00C02493" w:rsidP="00DF351B">
      <w:pPr>
        <w:tabs>
          <w:tab w:val="left" w:pos="8280"/>
        </w:tabs>
        <w:overflowPunct/>
        <w:autoSpaceDE/>
        <w:autoSpaceDN/>
        <w:adjustRightInd/>
        <w:spacing w:before="0" w:afterLines="20" w:after="48"/>
        <w:textAlignment w:val="auto"/>
        <w:rPr>
          <w:rStyle w:val="af9"/>
          <w:rFonts w:ascii="Arial" w:eastAsia="宋体" w:hAnsi="Arial" w:cs="Arial"/>
        </w:rPr>
      </w:pPr>
      <w:r w:rsidRPr="00CA56B8">
        <w:rPr>
          <w:rStyle w:val="af9"/>
          <w:rFonts w:ascii="Arial" w:eastAsia="宋体" w:hAnsi="Arial" w:cs="Arial"/>
        </w:rPr>
        <w:t xml:space="preserve">3GPP TSG-RAN WG4 </w:t>
      </w:r>
      <w:r w:rsidR="000C266F" w:rsidRPr="00CA56B8">
        <w:rPr>
          <w:rStyle w:val="af9"/>
          <w:rFonts w:ascii="Arial" w:eastAsia="宋体" w:hAnsi="Arial" w:cs="Arial"/>
        </w:rPr>
        <w:t>Meeting #</w:t>
      </w:r>
      <w:r w:rsidR="000C266F" w:rsidRPr="00CA56B8">
        <w:rPr>
          <w:rStyle w:val="af9"/>
          <w:rFonts w:ascii="Arial" w:eastAsia="宋体" w:hAnsi="Arial" w:cs="Arial" w:hint="eastAsia"/>
        </w:rPr>
        <w:t>11</w:t>
      </w:r>
      <w:r w:rsidR="00A40AFA" w:rsidRPr="00CA56B8">
        <w:rPr>
          <w:rStyle w:val="af9"/>
          <w:rFonts w:ascii="Arial" w:eastAsia="宋体" w:hAnsi="Arial" w:cs="Arial" w:hint="eastAsia"/>
        </w:rPr>
        <w:t>6</w:t>
      </w:r>
      <w:r w:rsidR="00AB022C" w:rsidRPr="00CA56B8">
        <w:rPr>
          <w:rStyle w:val="af9"/>
          <w:rFonts w:ascii="Arial" w:eastAsia="宋体" w:hAnsi="Arial" w:cs="Arial" w:hint="eastAsia"/>
        </w:rPr>
        <w:t>-bis</w:t>
      </w:r>
      <w:r w:rsidRPr="00CA56B8">
        <w:rPr>
          <w:rStyle w:val="af9"/>
          <w:rFonts w:ascii="Arial" w:eastAsia="宋体" w:hAnsi="Arial" w:cs="Arial" w:hint="eastAsia"/>
        </w:rPr>
        <w:tab/>
      </w:r>
      <w:r w:rsidR="009379FF" w:rsidRPr="009379FF">
        <w:rPr>
          <w:rStyle w:val="af9"/>
          <w:rFonts w:ascii="Arial" w:eastAsia="宋体" w:hAnsi="Arial" w:cs="Arial"/>
        </w:rPr>
        <w:t>R4-2513191</w:t>
      </w:r>
    </w:p>
    <w:p w:rsidR="00F84108" w:rsidRPr="00CA56B8" w:rsidRDefault="00F84108" w:rsidP="00F84108">
      <w:pPr>
        <w:pStyle w:val="CRCoverPage"/>
        <w:outlineLvl w:val="0"/>
        <w:rPr>
          <w:rStyle w:val="af9"/>
          <w:bCs w:val="0"/>
          <w:lang w:eastAsia="zh-CN"/>
        </w:rPr>
      </w:pPr>
      <w:bookmarkStart w:id="0" w:name="Title"/>
      <w:bookmarkEnd w:id="0"/>
      <w:proofErr w:type="gramStart"/>
      <w:r w:rsidRPr="00CA56B8">
        <w:rPr>
          <w:b/>
          <w:sz w:val="24"/>
          <w:lang w:eastAsia="zh-CN"/>
        </w:rPr>
        <w:t>Prague ,</w:t>
      </w:r>
      <w:proofErr w:type="gramEnd"/>
      <w:r w:rsidRPr="00CA56B8">
        <w:rPr>
          <w:b/>
          <w:sz w:val="24"/>
          <w:lang w:eastAsia="zh-CN"/>
        </w:rPr>
        <w:t xml:space="preserve"> CZ, </w:t>
      </w:r>
      <w:r w:rsidRPr="00CA56B8">
        <w:rPr>
          <w:rFonts w:hint="eastAsia"/>
          <w:b/>
          <w:sz w:val="24"/>
          <w:lang w:eastAsia="zh-CN"/>
        </w:rPr>
        <w:t>13</w:t>
      </w:r>
      <w:r w:rsidRPr="00CA56B8">
        <w:rPr>
          <w:b/>
          <w:sz w:val="24"/>
          <w:vertAlign w:val="superscript"/>
          <w:lang w:eastAsia="zh-CN"/>
        </w:rPr>
        <w:t>th</w:t>
      </w:r>
      <w:r w:rsidRPr="00CA56B8">
        <w:rPr>
          <w:b/>
          <w:sz w:val="24"/>
          <w:lang w:eastAsia="zh-CN"/>
        </w:rPr>
        <w:t xml:space="preserve"> – </w:t>
      </w:r>
      <w:r w:rsidRPr="00CA56B8">
        <w:rPr>
          <w:rFonts w:hint="eastAsia"/>
          <w:b/>
          <w:sz w:val="24"/>
          <w:lang w:eastAsia="zh-CN"/>
        </w:rPr>
        <w:t>17</w:t>
      </w:r>
      <w:r w:rsidRPr="00CA56B8">
        <w:rPr>
          <w:b/>
          <w:sz w:val="24"/>
          <w:vertAlign w:val="superscript"/>
          <w:lang w:eastAsia="zh-CN"/>
        </w:rPr>
        <w:t>th</w:t>
      </w:r>
      <w:r w:rsidRPr="00CA56B8">
        <w:rPr>
          <w:b/>
          <w:sz w:val="24"/>
          <w:lang w:eastAsia="zh-CN"/>
        </w:rPr>
        <w:t xml:space="preserve"> </w:t>
      </w:r>
      <w:r w:rsidRPr="00CA56B8">
        <w:rPr>
          <w:rFonts w:hint="eastAsia"/>
          <w:b/>
          <w:sz w:val="24"/>
          <w:lang w:eastAsia="zh-CN"/>
        </w:rPr>
        <w:t>Oct</w:t>
      </w:r>
      <w:r w:rsidRPr="00CA56B8">
        <w:rPr>
          <w:b/>
          <w:sz w:val="24"/>
          <w:lang w:eastAsia="zh-CN"/>
        </w:rPr>
        <w:t>, 2025</w:t>
      </w:r>
    </w:p>
    <w:p w:rsidR="000C266F" w:rsidRPr="00CA56B8" w:rsidRDefault="000C266F" w:rsidP="008720D0">
      <w:pPr>
        <w:pStyle w:val="afb"/>
        <w:spacing w:before="120" w:afterLines="50" w:after="120"/>
        <w:ind w:left="2270" w:hangingChars="942" w:hanging="2270"/>
      </w:pPr>
    </w:p>
    <w:p w:rsidR="00A63EF1" w:rsidRPr="00CA56B8" w:rsidRDefault="00A63EF1" w:rsidP="00D03D47">
      <w:pPr>
        <w:pStyle w:val="afb"/>
        <w:spacing w:before="0" w:after="0" w:line="360" w:lineRule="auto"/>
        <w:jc w:val="left"/>
        <w:rPr>
          <w:rFonts w:ascii="Arial" w:hAnsi="Arial" w:cs="Arial"/>
        </w:rPr>
      </w:pPr>
      <w:r w:rsidRPr="00CA56B8">
        <w:rPr>
          <w:rFonts w:ascii="Arial" w:hAnsi="Arial" w:cs="Arial"/>
        </w:rPr>
        <w:t xml:space="preserve">Title: </w:t>
      </w:r>
      <w:r w:rsidRPr="00CA56B8">
        <w:rPr>
          <w:rFonts w:ascii="Arial" w:hAnsi="Arial" w:cs="Arial"/>
          <w:b w:val="0"/>
        </w:rPr>
        <w:tab/>
      </w:r>
      <w:r w:rsidR="003B22AC" w:rsidRPr="00CA56B8">
        <w:rPr>
          <w:rFonts w:ascii="Arial" w:hAnsi="Arial" w:cs="Arial"/>
          <w:b w:val="0"/>
        </w:rPr>
        <w:t>Discussion on NTN testing for NGSO</w:t>
      </w:r>
    </w:p>
    <w:p w:rsidR="00C34497" w:rsidRPr="00CA56B8" w:rsidRDefault="00C34497" w:rsidP="00A63EF1">
      <w:pPr>
        <w:pStyle w:val="afb"/>
        <w:spacing w:before="0" w:after="0" w:line="360" w:lineRule="auto"/>
        <w:rPr>
          <w:rFonts w:ascii="Arial" w:hAnsi="Arial" w:cs="Arial"/>
        </w:rPr>
      </w:pPr>
      <w:r w:rsidRPr="00CA56B8">
        <w:rPr>
          <w:rFonts w:ascii="Arial" w:hAnsi="Arial" w:cs="Arial"/>
        </w:rPr>
        <w:t xml:space="preserve">Source: </w:t>
      </w:r>
      <w:r w:rsidRPr="00CA56B8">
        <w:rPr>
          <w:rFonts w:ascii="Arial" w:hAnsi="Arial" w:cs="Arial"/>
        </w:rPr>
        <w:tab/>
      </w:r>
      <w:r w:rsidRPr="00CA56B8">
        <w:rPr>
          <w:rFonts w:ascii="Arial" w:hAnsi="Arial" w:cs="Arial" w:hint="eastAsia"/>
          <w:b w:val="0"/>
        </w:rPr>
        <w:t>CATT</w:t>
      </w:r>
    </w:p>
    <w:p w:rsidR="00C34497" w:rsidRPr="00CA56B8" w:rsidRDefault="00C34497" w:rsidP="00A63EF1">
      <w:pPr>
        <w:pStyle w:val="afb"/>
        <w:spacing w:before="0" w:after="0" w:line="360" w:lineRule="auto"/>
        <w:rPr>
          <w:rFonts w:ascii="Arial" w:hAnsi="Arial" w:cs="Arial"/>
        </w:rPr>
      </w:pPr>
      <w:r w:rsidRPr="00CA56B8">
        <w:rPr>
          <w:rFonts w:ascii="Arial" w:hAnsi="Arial" w:cs="Arial"/>
        </w:rPr>
        <w:t>Agenda item:</w:t>
      </w:r>
      <w:r w:rsidRPr="00CA56B8">
        <w:rPr>
          <w:rFonts w:ascii="Arial" w:hAnsi="Arial" w:cs="Arial"/>
          <w:b w:val="0"/>
        </w:rPr>
        <w:tab/>
      </w:r>
      <w:r w:rsidR="009379FF" w:rsidRPr="009379FF">
        <w:rPr>
          <w:rFonts w:ascii="Arial" w:hAnsi="Arial" w:cs="Arial"/>
          <w:b w:val="0"/>
        </w:rPr>
        <w:t>6.6.3.2</w:t>
      </w:r>
    </w:p>
    <w:p w:rsidR="00C34497" w:rsidRPr="00CA56B8" w:rsidRDefault="00C34497" w:rsidP="00A63EF1">
      <w:pPr>
        <w:pStyle w:val="afb"/>
        <w:spacing w:before="0" w:after="0" w:line="360" w:lineRule="auto"/>
        <w:rPr>
          <w:rFonts w:ascii="Arial" w:hAnsi="Arial" w:cs="Arial"/>
          <w:b w:val="0"/>
        </w:rPr>
      </w:pPr>
      <w:r w:rsidRPr="00CA56B8">
        <w:rPr>
          <w:rFonts w:ascii="Arial" w:hAnsi="Arial" w:cs="Arial"/>
        </w:rPr>
        <w:t>Document for:</w:t>
      </w:r>
      <w:r w:rsidRPr="00CA56B8">
        <w:rPr>
          <w:rFonts w:ascii="Arial" w:hAnsi="Arial" w:cs="Arial"/>
          <w:b w:val="0"/>
        </w:rPr>
        <w:tab/>
      </w:r>
      <w:bookmarkStart w:id="1" w:name="DocumentFor"/>
      <w:bookmarkEnd w:id="1"/>
      <w:r w:rsidR="00141649" w:rsidRPr="00CA56B8">
        <w:rPr>
          <w:rFonts w:ascii="Arial" w:hAnsi="Arial" w:cs="Arial" w:hint="eastAsia"/>
          <w:b w:val="0"/>
        </w:rPr>
        <w:t>Discussion</w:t>
      </w:r>
    </w:p>
    <w:p w:rsidR="004D369A" w:rsidRPr="00CA56B8"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CA56B8">
        <w:t>Introduction</w:t>
      </w:r>
    </w:p>
    <w:p w:rsidR="008720D0" w:rsidRPr="00CA56B8" w:rsidRDefault="008720D0" w:rsidP="00F032CE">
      <w:pPr>
        <w:spacing w:beforeLines="100" w:before="240"/>
        <w:jc w:val="left"/>
        <w:rPr>
          <w:lang w:val="en-US"/>
        </w:rPr>
      </w:pPr>
      <w:r w:rsidRPr="00CA56B8">
        <w:rPr>
          <w:lang w:val="en-US"/>
        </w:rPr>
        <w:t>I</w:t>
      </w:r>
      <w:r w:rsidRPr="00CA56B8">
        <w:rPr>
          <w:rFonts w:hint="eastAsia"/>
          <w:lang w:val="en-US"/>
        </w:rPr>
        <w:t xml:space="preserve">n </w:t>
      </w:r>
      <w:r w:rsidR="000D3CF0" w:rsidRPr="00CA56B8">
        <w:rPr>
          <w:rFonts w:hint="eastAsia"/>
          <w:lang w:val="en-US"/>
        </w:rPr>
        <w:t xml:space="preserve">the </w:t>
      </w:r>
      <w:r w:rsidRPr="00CA56B8">
        <w:rPr>
          <w:rFonts w:hint="eastAsia"/>
          <w:lang w:val="en-US"/>
        </w:rPr>
        <w:t xml:space="preserve">last RAN4 meeting, </w:t>
      </w:r>
      <w:r w:rsidR="00834CDE" w:rsidRPr="00CA56B8">
        <w:rPr>
          <w:rFonts w:hint="eastAsia"/>
          <w:lang w:val="en-US"/>
        </w:rPr>
        <w:t xml:space="preserve">the WF on </w:t>
      </w:r>
      <w:r w:rsidR="00834CDE" w:rsidRPr="00CA56B8">
        <w:t xml:space="preserve">RRM requirements for </w:t>
      </w:r>
      <w:proofErr w:type="spellStart"/>
      <w:r w:rsidR="00834CDE" w:rsidRPr="00CA56B8">
        <w:t>NR_IoT_NTN_req_test_</w:t>
      </w:r>
      <w:proofErr w:type="gramStart"/>
      <w:r w:rsidR="00834CDE" w:rsidRPr="00CA56B8">
        <w:t>enh</w:t>
      </w:r>
      <w:proofErr w:type="spellEnd"/>
      <w:r w:rsidR="00834CDE" w:rsidRPr="00CA56B8">
        <w:rPr>
          <w:rFonts w:hint="eastAsia"/>
          <w:lang w:val="en-US"/>
        </w:rPr>
        <w:t xml:space="preserve">  was</w:t>
      </w:r>
      <w:proofErr w:type="gramEnd"/>
      <w:r w:rsidR="00834CDE" w:rsidRPr="00CA56B8">
        <w:rPr>
          <w:rFonts w:hint="eastAsia"/>
          <w:lang w:val="en-US"/>
        </w:rPr>
        <w:t xml:space="preserve"> approved </w:t>
      </w:r>
      <w:r w:rsidR="00F25FE3" w:rsidRPr="00CA56B8">
        <w:rPr>
          <w:rFonts w:hint="eastAsia"/>
          <w:lang w:val="en-US"/>
        </w:rPr>
        <w:t>[1]</w:t>
      </w:r>
      <w:r w:rsidR="00C53A60" w:rsidRPr="00CA56B8">
        <w:rPr>
          <w:lang w:val="en-US"/>
        </w:rPr>
        <w:t xml:space="preserve">. In this contribution, we </w:t>
      </w:r>
      <w:r w:rsidR="00834CDE" w:rsidRPr="00CA56B8">
        <w:rPr>
          <w:rFonts w:hint="eastAsia"/>
          <w:lang w:val="en-US"/>
        </w:rPr>
        <w:t>will</w:t>
      </w:r>
      <w:r w:rsidR="00F25FE3" w:rsidRPr="00CA56B8">
        <w:rPr>
          <w:rFonts w:hint="eastAsia"/>
          <w:lang w:val="en-US"/>
        </w:rPr>
        <w:t xml:space="preserve"> </w:t>
      </w:r>
      <w:r w:rsidR="00C53A60" w:rsidRPr="00CA56B8">
        <w:rPr>
          <w:lang w:val="en-US"/>
        </w:rPr>
        <w:t>discuss and provide our view</w:t>
      </w:r>
      <w:r w:rsidR="00677E2B" w:rsidRPr="00CA56B8">
        <w:rPr>
          <w:rFonts w:hint="eastAsia"/>
          <w:lang w:val="en-US"/>
        </w:rPr>
        <w:t>s</w:t>
      </w:r>
      <w:r w:rsidR="00C53A60" w:rsidRPr="00CA56B8">
        <w:rPr>
          <w:lang w:val="en-US"/>
        </w:rPr>
        <w:t xml:space="preserve"> on </w:t>
      </w:r>
      <w:r w:rsidR="00834CDE" w:rsidRPr="00CA56B8">
        <w:rPr>
          <w:rFonts w:hint="eastAsia"/>
          <w:lang w:val="en-US"/>
        </w:rPr>
        <w:t>t</w:t>
      </w:r>
      <w:r w:rsidR="00834CDE" w:rsidRPr="00CA56B8">
        <w:rPr>
          <w:lang w:val="en-US"/>
        </w:rPr>
        <w:t>est cases for NSGO channel model</w:t>
      </w:r>
      <w:r w:rsidR="00C53A60" w:rsidRPr="00CA56B8">
        <w:rPr>
          <w:lang w:val="en-US"/>
        </w:rPr>
        <w:t xml:space="preserve">. </w:t>
      </w:r>
    </w:p>
    <w:p w:rsidR="004B3EE8" w:rsidRPr="00CA56B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CA56B8">
        <w:rPr>
          <w:rFonts w:hint="eastAsia"/>
        </w:rPr>
        <w:t>Discussion</w:t>
      </w:r>
    </w:p>
    <w:p w:rsidR="00C4638B" w:rsidRPr="00CA56B8" w:rsidRDefault="00C4638B" w:rsidP="00C4638B">
      <w:pPr>
        <w:spacing w:before="120" w:after="120"/>
        <w:jc w:val="left"/>
        <w:rPr>
          <w:snapToGrid w:val="0"/>
        </w:rPr>
      </w:pPr>
      <w:r w:rsidRPr="00CA56B8">
        <w:rPr>
          <w:rFonts w:hint="eastAsia"/>
          <w:snapToGrid w:val="0"/>
        </w:rPr>
        <w:t>T</w:t>
      </w:r>
      <w:r w:rsidRPr="00CA56B8">
        <w:rPr>
          <w:snapToGrid w:val="0"/>
        </w:rPr>
        <w:t xml:space="preserve">he new TE-emulated channel </w:t>
      </w:r>
      <w:proofErr w:type="gramStart"/>
      <w:r w:rsidR="00537C9C">
        <w:rPr>
          <w:snapToGrid w:val="0"/>
        </w:rPr>
        <w:t>model with the follo</w:t>
      </w:r>
      <w:r w:rsidRPr="00CA56B8">
        <w:rPr>
          <w:snapToGrid w:val="0"/>
        </w:rPr>
        <w:t>w</w:t>
      </w:r>
      <w:r w:rsidR="00537C9C">
        <w:rPr>
          <w:snapToGrid w:val="0"/>
        </w:rPr>
        <w:t>i</w:t>
      </w:r>
      <w:r w:rsidRPr="00CA56B8">
        <w:rPr>
          <w:snapToGrid w:val="0"/>
        </w:rPr>
        <w:t xml:space="preserve">ng updated aspects </w:t>
      </w:r>
      <w:r w:rsidRPr="00CA56B8">
        <w:rPr>
          <w:rFonts w:hint="eastAsia"/>
          <w:snapToGrid w:val="0"/>
        </w:rPr>
        <w:t>were</w:t>
      </w:r>
      <w:proofErr w:type="gramEnd"/>
      <w:r w:rsidRPr="00CA56B8">
        <w:rPr>
          <w:snapToGrid w:val="0"/>
        </w:rPr>
        <w:t xml:space="preserve"> introduced for NGSO </w:t>
      </w:r>
      <w:proofErr w:type="spellStart"/>
      <w:r w:rsidRPr="00CA56B8">
        <w:rPr>
          <w:snapToGrid w:val="0"/>
        </w:rPr>
        <w:t>demod</w:t>
      </w:r>
      <w:proofErr w:type="spellEnd"/>
      <w:r w:rsidRPr="00CA56B8">
        <w:rPr>
          <w:snapToGrid w:val="0"/>
        </w:rPr>
        <w:t xml:space="preserve"> testing.</w:t>
      </w:r>
      <w:bookmarkStart w:id="2" w:name="_GoBack"/>
      <w:bookmarkEnd w:id="2"/>
    </w:p>
    <w:p w:rsidR="00C4638B" w:rsidRPr="00CA56B8" w:rsidRDefault="00C4638B" w:rsidP="00C4638B">
      <w:pPr>
        <w:pStyle w:val="afa"/>
        <w:numPr>
          <w:ilvl w:val="0"/>
          <w:numId w:val="41"/>
        </w:numPr>
        <w:spacing w:before="120" w:after="120" w:line="240" w:lineRule="auto"/>
        <w:ind w:firstLineChars="0"/>
        <w:jc w:val="left"/>
        <w:rPr>
          <w:snapToGrid w:val="0"/>
        </w:rPr>
      </w:pPr>
      <w:r w:rsidRPr="00CA56B8">
        <w:rPr>
          <w:snapToGrid w:val="0"/>
        </w:rPr>
        <w:t xml:space="preserve">New </w:t>
      </w:r>
      <w:proofErr w:type="spellStart"/>
      <w:r w:rsidRPr="00CA56B8">
        <w:rPr>
          <w:snapToGrid w:val="0"/>
        </w:rPr>
        <w:t>propgation</w:t>
      </w:r>
      <w:proofErr w:type="spellEnd"/>
      <w:r w:rsidRPr="00CA56B8">
        <w:rPr>
          <w:snapToGrid w:val="0"/>
        </w:rPr>
        <w:t xml:space="preserve"> delay model</w:t>
      </w:r>
    </w:p>
    <w:p w:rsidR="00557CA0" w:rsidRPr="00CA56B8" w:rsidRDefault="00C4638B" w:rsidP="00C4638B">
      <w:pPr>
        <w:pStyle w:val="afa"/>
        <w:numPr>
          <w:ilvl w:val="0"/>
          <w:numId w:val="41"/>
        </w:numPr>
        <w:spacing w:before="120" w:after="120" w:line="240" w:lineRule="auto"/>
        <w:ind w:firstLineChars="0"/>
        <w:jc w:val="left"/>
        <w:rPr>
          <w:snapToGrid w:val="0"/>
        </w:rPr>
      </w:pPr>
      <w:r w:rsidRPr="00CA56B8">
        <w:rPr>
          <w:rFonts w:hint="eastAsia"/>
          <w:snapToGrid w:val="0"/>
        </w:rPr>
        <w:t>I</w:t>
      </w:r>
      <w:r w:rsidRPr="00CA56B8">
        <w:rPr>
          <w:snapToGrid w:val="0"/>
        </w:rPr>
        <w:t>nitial ephemeris information parameters and initial UE location parameters</w:t>
      </w:r>
    </w:p>
    <w:p w:rsidR="00C4638B" w:rsidRPr="00CA56B8" w:rsidRDefault="00C4638B" w:rsidP="00C4638B">
      <w:pPr>
        <w:spacing w:before="120" w:after="120"/>
        <w:jc w:val="left"/>
        <w:rPr>
          <w:snapToGrid w:val="0"/>
          <w:lang w:val="sv-SE"/>
        </w:rPr>
      </w:pPr>
      <w:r w:rsidRPr="00CA56B8">
        <w:rPr>
          <w:rFonts w:hint="eastAsia"/>
          <w:snapToGrid w:val="0"/>
          <w:lang w:val="sv-SE"/>
        </w:rPr>
        <w:t>A</w:t>
      </w:r>
      <w:r w:rsidRPr="00CA56B8">
        <w:rPr>
          <w:snapToGrid w:val="0"/>
          <w:lang w:val="sv-SE"/>
        </w:rPr>
        <w:t xml:space="preserve">ccording to WID, the RRM test cases under the new TE-emulated channel model shall be </w:t>
      </w:r>
      <w:r w:rsidRPr="00CA56B8">
        <w:rPr>
          <w:rFonts w:hint="eastAsia"/>
          <w:snapToGrid w:val="0"/>
          <w:lang w:val="sv-SE"/>
        </w:rPr>
        <w:t>discussed, and the WID is copied as follows[2]:</w:t>
      </w:r>
    </w:p>
    <w:tbl>
      <w:tblPr>
        <w:tblStyle w:val="af8"/>
        <w:tblW w:w="0" w:type="auto"/>
        <w:tblLook w:val="04A0" w:firstRow="1" w:lastRow="0" w:firstColumn="1" w:lastColumn="0" w:noHBand="0" w:noVBand="1"/>
      </w:tblPr>
      <w:tblGrid>
        <w:gridCol w:w="9855"/>
      </w:tblGrid>
      <w:tr w:rsidR="00704D2F" w:rsidRPr="00CA56B8" w:rsidTr="00C4638B">
        <w:tc>
          <w:tcPr>
            <w:tcW w:w="9855" w:type="dxa"/>
          </w:tcPr>
          <w:p w:rsidR="00C4638B" w:rsidRPr="00CA56B8" w:rsidRDefault="00C4638B" w:rsidP="00C4638B">
            <w:pPr>
              <w:spacing w:before="120" w:after="120"/>
              <w:jc w:val="left"/>
              <w:rPr>
                <w:b/>
                <w:snapToGrid w:val="0"/>
                <w:lang w:val="en-US"/>
              </w:rPr>
            </w:pPr>
            <w:r w:rsidRPr="00CA56B8">
              <w:rPr>
                <w:b/>
                <w:snapToGrid w:val="0"/>
                <w:lang w:val="en-US"/>
              </w:rPr>
              <w:t>NTN testing for NGSO</w:t>
            </w:r>
          </w:p>
          <w:p w:rsidR="00C4638B" w:rsidRPr="00CA56B8" w:rsidRDefault="00C4638B" w:rsidP="00C4638B">
            <w:pPr>
              <w:numPr>
                <w:ilvl w:val="0"/>
                <w:numId w:val="42"/>
              </w:numPr>
              <w:spacing w:before="120" w:after="120"/>
              <w:jc w:val="left"/>
              <w:rPr>
                <w:snapToGrid w:val="0"/>
                <w:lang w:val="en-US"/>
              </w:rPr>
            </w:pPr>
            <w:r w:rsidRPr="00CA56B8">
              <w:rPr>
                <w:snapToGrid w:val="0"/>
                <w:lang w:val="en-US"/>
              </w:rPr>
              <w:t xml:space="preserve">Specify the TE-emulated channel model with varying Doppler and delay shifts for NR-NTN and </w:t>
            </w:r>
            <w:proofErr w:type="spellStart"/>
            <w:r w:rsidRPr="00CA56B8">
              <w:rPr>
                <w:snapToGrid w:val="0"/>
                <w:lang w:val="en-US"/>
              </w:rPr>
              <w:t>IoT</w:t>
            </w:r>
            <w:proofErr w:type="spellEnd"/>
            <w:r w:rsidRPr="00CA56B8">
              <w:rPr>
                <w:snapToGrid w:val="0"/>
                <w:lang w:val="en-US"/>
              </w:rPr>
              <w:t>-NTN in the FR1-NTN bands and the corresponding LTE bands</w:t>
            </w:r>
          </w:p>
          <w:p w:rsidR="00C4638B" w:rsidRPr="00CA56B8" w:rsidRDefault="00C4638B" w:rsidP="00C4638B">
            <w:pPr>
              <w:numPr>
                <w:ilvl w:val="1"/>
                <w:numId w:val="42"/>
              </w:numPr>
              <w:spacing w:before="120" w:after="120"/>
              <w:jc w:val="left"/>
              <w:rPr>
                <w:snapToGrid w:val="0"/>
                <w:lang w:val="en-US"/>
              </w:rPr>
            </w:pPr>
            <w:r w:rsidRPr="00CA56B8">
              <w:rPr>
                <w:snapToGrid w:val="0"/>
                <w:lang w:val="en-US"/>
              </w:rPr>
              <w:t>Match the satellite motion trajectory based on the ephemeris for NGSO (Non-Geostationary Orbit) scenarios</w:t>
            </w:r>
          </w:p>
          <w:p w:rsidR="00C4638B" w:rsidRPr="00CA56B8" w:rsidRDefault="00C4638B" w:rsidP="00C4638B">
            <w:pPr>
              <w:numPr>
                <w:ilvl w:val="1"/>
                <w:numId w:val="42"/>
              </w:numPr>
              <w:spacing w:before="120" w:after="120"/>
              <w:jc w:val="left"/>
              <w:rPr>
                <w:snapToGrid w:val="0"/>
                <w:lang w:val="en-US"/>
              </w:rPr>
            </w:pPr>
            <w:r w:rsidRPr="00CA56B8">
              <w:rPr>
                <w:snapToGrid w:val="0"/>
                <w:lang w:val="en-US"/>
              </w:rPr>
              <w:t>Inform RAN5 to assist specifying RF frequency error tests, if needed</w:t>
            </w:r>
          </w:p>
          <w:p w:rsidR="00C4638B" w:rsidRPr="00CA56B8" w:rsidRDefault="00C4638B" w:rsidP="00C4638B">
            <w:pPr>
              <w:numPr>
                <w:ilvl w:val="2"/>
                <w:numId w:val="42"/>
              </w:numPr>
              <w:spacing w:before="120" w:after="120"/>
              <w:jc w:val="left"/>
              <w:rPr>
                <w:snapToGrid w:val="0"/>
                <w:lang w:val="en-US"/>
              </w:rPr>
            </w:pPr>
            <w:r w:rsidRPr="00CA56B8">
              <w:rPr>
                <w:snapToGrid w:val="0"/>
                <w:lang w:val="en-US"/>
              </w:rPr>
              <w:t>Checking if the existing frequency error requirement, can be met under the TE-emulated channel model without intention of modifying the existing core requirement</w:t>
            </w:r>
          </w:p>
          <w:p w:rsidR="00C4638B" w:rsidRPr="00CA56B8" w:rsidRDefault="00C4638B" w:rsidP="00C4638B">
            <w:pPr>
              <w:numPr>
                <w:ilvl w:val="1"/>
                <w:numId w:val="42"/>
              </w:numPr>
              <w:spacing w:before="120" w:after="120"/>
              <w:jc w:val="left"/>
              <w:rPr>
                <w:snapToGrid w:val="0"/>
                <w:highlight w:val="yellow"/>
                <w:lang w:val="en-US"/>
              </w:rPr>
            </w:pPr>
            <w:r w:rsidRPr="00CA56B8">
              <w:rPr>
                <w:snapToGrid w:val="0"/>
                <w:highlight w:val="yellow"/>
                <w:lang w:val="en-US"/>
              </w:rPr>
              <w:t xml:space="preserve">Specify UE RRM performance test of uplink timing for NGSO for NR-NTN and </w:t>
            </w:r>
            <w:proofErr w:type="spellStart"/>
            <w:r w:rsidRPr="00CA56B8">
              <w:rPr>
                <w:snapToGrid w:val="0"/>
                <w:highlight w:val="yellow"/>
                <w:lang w:val="en-US"/>
              </w:rPr>
              <w:t>IoT</w:t>
            </w:r>
            <w:proofErr w:type="spellEnd"/>
            <w:r w:rsidRPr="00CA56B8">
              <w:rPr>
                <w:snapToGrid w:val="0"/>
                <w:highlight w:val="yellow"/>
                <w:lang w:val="en-US"/>
              </w:rPr>
              <w:t>-NTN in the FR1-NTN bands and the corresponding LTE bands based on the above channel model</w:t>
            </w:r>
          </w:p>
          <w:p w:rsidR="00C4638B" w:rsidRPr="00CA56B8" w:rsidRDefault="00C4638B" w:rsidP="00C4638B">
            <w:pPr>
              <w:numPr>
                <w:ilvl w:val="2"/>
                <w:numId w:val="42"/>
              </w:numPr>
              <w:spacing w:before="120" w:after="120"/>
              <w:jc w:val="left"/>
              <w:rPr>
                <w:snapToGrid w:val="0"/>
                <w:highlight w:val="yellow"/>
                <w:lang w:val="en-US"/>
              </w:rPr>
            </w:pPr>
            <w:r w:rsidRPr="00CA56B8">
              <w:rPr>
                <w:snapToGrid w:val="0"/>
                <w:highlight w:val="yellow"/>
                <w:lang w:val="en-US"/>
              </w:rPr>
              <w:t>Checking if the existing RRM uplink timing requirements, can be met under the TE-emulated channel model without intention of modifying the existing core requirement</w:t>
            </w:r>
          </w:p>
          <w:p w:rsidR="00C4638B" w:rsidRPr="00CA56B8" w:rsidRDefault="00C4638B" w:rsidP="00C4638B">
            <w:pPr>
              <w:numPr>
                <w:ilvl w:val="0"/>
                <w:numId w:val="42"/>
              </w:numPr>
              <w:spacing w:before="120" w:after="120"/>
              <w:jc w:val="left"/>
              <w:rPr>
                <w:snapToGrid w:val="0"/>
                <w:lang w:val="en-US"/>
              </w:rPr>
            </w:pPr>
            <w:r w:rsidRPr="00CA56B8">
              <w:rPr>
                <w:snapToGrid w:val="0"/>
                <w:lang w:val="en-US"/>
              </w:rPr>
              <w:t xml:space="preserve">Specify UE demodulation performance requirement(s) of PDSCH for NGSO for NR-NTN and </w:t>
            </w:r>
            <w:proofErr w:type="spellStart"/>
            <w:r w:rsidRPr="00CA56B8">
              <w:rPr>
                <w:snapToGrid w:val="0"/>
                <w:lang w:val="en-US"/>
              </w:rPr>
              <w:t>IoT</w:t>
            </w:r>
            <w:proofErr w:type="spellEnd"/>
            <w:r w:rsidRPr="00CA56B8">
              <w:rPr>
                <w:snapToGrid w:val="0"/>
                <w:lang w:val="en-US"/>
              </w:rPr>
              <w:t>-NTN in the FR1-NTN bands and the corresponding LTE bands based on the above channel model</w:t>
            </w:r>
          </w:p>
          <w:p w:rsidR="00C4638B" w:rsidRPr="00CA56B8" w:rsidRDefault="00C4638B" w:rsidP="00C4638B">
            <w:pPr>
              <w:numPr>
                <w:ilvl w:val="1"/>
                <w:numId w:val="42"/>
              </w:numPr>
              <w:spacing w:before="120" w:after="120"/>
              <w:jc w:val="left"/>
              <w:rPr>
                <w:b/>
                <w:bCs/>
                <w:snapToGrid w:val="0"/>
                <w:u w:val="single"/>
                <w:lang w:val="en-US"/>
              </w:rPr>
            </w:pPr>
            <w:r w:rsidRPr="00CA56B8">
              <w:rPr>
                <w:snapToGrid w:val="0"/>
                <w:lang w:val="en-US"/>
              </w:rPr>
              <w:t>Minimize the number of demodulation performance requirements</w:t>
            </w:r>
          </w:p>
          <w:p w:rsidR="00C4638B" w:rsidRPr="00CA56B8" w:rsidRDefault="00C4638B" w:rsidP="00C4638B">
            <w:pPr>
              <w:numPr>
                <w:ilvl w:val="0"/>
                <w:numId w:val="42"/>
              </w:numPr>
              <w:spacing w:before="120" w:after="120"/>
              <w:jc w:val="left"/>
              <w:rPr>
                <w:b/>
                <w:bCs/>
                <w:snapToGrid w:val="0"/>
                <w:u w:val="single"/>
                <w:lang w:val="en-US"/>
              </w:rPr>
            </w:pPr>
            <w:r w:rsidRPr="00CA56B8">
              <w:rPr>
                <w:snapToGrid w:val="0"/>
                <w:lang w:val="en-US"/>
              </w:rPr>
              <w:t>Specify the applicability of the tests under the TE-emulated channel model</w:t>
            </w:r>
          </w:p>
        </w:tc>
      </w:tr>
    </w:tbl>
    <w:p w:rsidR="003133CF" w:rsidRPr="00CA56B8" w:rsidRDefault="003133CF" w:rsidP="00B27D70">
      <w:pPr>
        <w:pStyle w:val="2"/>
        <w:rPr>
          <w:rFonts w:ascii="Times New Roman" w:hAnsi="Times New Roman"/>
          <w:b/>
          <w:sz w:val="22"/>
        </w:rPr>
      </w:pPr>
      <w:r w:rsidRPr="00CA56B8">
        <w:rPr>
          <w:rFonts w:ascii="Times New Roman" w:hAnsi="Times New Roman"/>
          <w:b/>
          <w:sz w:val="22"/>
        </w:rPr>
        <w:t>Issue 1-1: Applicatility of the new TE-emulated channel model for RRM test cases</w:t>
      </w:r>
    </w:p>
    <w:p w:rsidR="003B22AC" w:rsidRPr="00CA56B8" w:rsidRDefault="00625D6A" w:rsidP="004C1350">
      <w:pPr>
        <w:spacing w:before="120" w:after="120"/>
        <w:jc w:val="left"/>
        <w:rPr>
          <w:snapToGrid w:val="0"/>
          <w:lang w:val="sv-SE"/>
        </w:rPr>
      </w:pPr>
      <w:r w:rsidRPr="00CA56B8">
        <w:rPr>
          <w:rFonts w:hint="eastAsia"/>
          <w:snapToGrid w:val="0"/>
          <w:lang w:val="sv-SE"/>
        </w:rPr>
        <w:t>In the last meeting, RAN4 discussed the a</w:t>
      </w:r>
      <w:r w:rsidRPr="00CA56B8">
        <w:rPr>
          <w:snapToGrid w:val="0"/>
          <w:lang w:val="sv-SE"/>
        </w:rPr>
        <w:t>pplicatility of the new TE-emulated channel model for RRM test cases</w:t>
      </w:r>
      <w:r w:rsidRPr="00CA56B8">
        <w:rPr>
          <w:rFonts w:hint="eastAsia"/>
          <w:snapToGrid w:val="0"/>
          <w:lang w:val="sv-SE"/>
        </w:rPr>
        <w:t>, and the WF is copied as below[1]:</w:t>
      </w:r>
    </w:p>
    <w:tbl>
      <w:tblPr>
        <w:tblStyle w:val="af8"/>
        <w:tblW w:w="0" w:type="auto"/>
        <w:tblLook w:val="04A0" w:firstRow="1" w:lastRow="0" w:firstColumn="1" w:lastColumn="0" w:noHBand="0" w:noVBand="1"/>
      </w:tblPr>
      <w:tblGrid>
        <w:gridCol w:w="9855"/>
      </w:tblGrid>
      <w:tr w:rsidR="00B43976" w:rsidRPr="00CA56B8" w:rsidTr="00B43976">
        <w:tc>
          <w:tcPr>
            <w:tcW w:w="9855" w:type="dxa"/>
          </w:tcPr>
          <w:p w:rsidR="003133CF" w:rsidRPr="00CA56B8" w:rsidRDefault="003133CF" w:rsidP="003133CF">
            <w:pPr>
              <w:spacing w:after="120"/>
              <w:rPr>
                <w:rFonts w:ascii="Arial" w:hAnsi="Arial" w:cs="Arial"/>
                <w:b/>
                <w:bCs/>
              </w:rPr>
            </w:pPr>
            <w:r w:rsidRPr="00CA56B8">
              <w:rPr>
                <w:rFonts w:ascii="Arial" w:hAnsi="Arial" w:cs="Arial" w:hint="eastAsia"/>
                <w:b/>
                <w:bCs/>
              </w:rPr>
              <w:t>WF</w:t>
            </w:r>
            <w:r w:rsidRPr="00CA56B8">
              <w:rPr>
                <w:rFonts w:ascii="Arial" w:hAnsi="Arial" w:cs="Arial"/>
                <w:b/>
                <w:bCs/>
              </w:rPr>
              <w:t>:</w:t>
            </w:r>
            <w:r w:rsidRPr="00CA56B8">
              <w:rPr>
                <w:rFonts w:ascii="Arial" w:hAnsi="Arial" w:cs="Arial" w:hint="eastAsia"/>
                <w:b/>
                <w:bCs/>
              </w:rPr>
              <w:t xml:space="preserve"> FFS on </w:t>
            </w:r>
          </w:p>
          <w:p w:rsidR="00B43976" w:rsidRPr="00CA56B8" w:rsidRDefault="003133CF" w:rsidP="003133CF">
            <w:pPr>
              <w:pStyle w:val="afa"/>
              <w:numPr>
                <w:ilvl w:val="0"/>
                <w:numId w:val="40"/>
              </w:numPr>
              <w:overflowPunct w:val="0"/>
              <w:autoSpaceDE w:val="0"/>
              <w:autoSpaceDN w:val="0"/>
              <w:adjustRightInd w:val="0"/>
              <w:spacing w:before="24" w:after="24" w:line="240" w:lineRule="auto"/>
              <w:ind w:firstLineChars="0"/>
              <w:textAlignment w:val="baseline"/>
              <w:rPr>
                <w:rFonts w:ascii="Arial" w:hAnsi="Arial" w:cs="Arial"/>
                <w:b/>
                <w:bCs/>
                <w:i/>
                <w:iCs/>
              </w:rPr>
            </w:pPr>
            <w:r w:rsidRPr="00CA56B8">
              <w:rPr>
                <w:rFonts w:ascii="Arial" w:hAnsi="Arial" w:cs="Arial"/>
                <w:b/>
                <w:bCs/>
                <w:i/>
                <w:iCs/>
              </w:rPr>
              <w:t xml:space="preserve">The new NGSO channel model in Rel19 shall be applied to the NTN and </w:t>
            </w:r>
            <w:proofErr w:type="spellStart"/>
            <w:r w:rsidRPr="00CA56B8">
              <w:rPr>
                <w:rFonts w:ascii="Arial" w:hAnsi="Arial" w:cs="Arial"/>
                <w:b/>
                <w:bCs/>
                <w:i/>
                <w:iCs/>
              </w:rPr>
              <w:t>IoT</w:t>
            </w:r>
            <w:proofErr w:type="spellEnd"/>
            <w:r w:rsidRPr="00CA56B8">
              <w:rPr>
                <w:rFonts w:ascii="Arial" w:hAnsi="Arial" w:cs="Arial"/>
                <w:b/>
                <w:bCs/>
                <w:i/>
                <w:iCs/>
              </w:rPr>
              <w:t xml:space="preserve">-NTN uplink </w:t>
            </w:r>
            <w:r w:rsidRPr="00CA56B8">
              <w:rPr>
                <w:rFonts w:ascii="Arial" w:hAnsi="Arial" w:cs="Arial"/>
                <w:b/>
                <w:bCs/>
                <w:i/>
                <w:iCs/>
              </w:rPr>
              <w:lastRenderedPageBreak/>
              <w:t xml:space="preserve">timing test cases defined in the current TS38.133 and TS36.133. </w:t>
            </w:r>
          </w:p>
        </w:tc>
      </w:tr>
    </w:tbl>
    <w:p w:rsidR="00625D6A" w:rsidRPr="00CA56B8" w:rsidRDefault="00625D6A" w:rsidP="007E6C38">
      <w:pPr>
        <w:spacing w:after="120"/>
        <w:jc w:val="left"/>
        <w:rPr>
          <w:iCs/>
          <w:szCs w:val="21"/>
          <w:lang w:val="en"/>
        </w:rPr>
      </w:pPr>
      <w:r w:rsidRPr="00CA56B8">
        <w:rPr>
          <w:rFonts w:hint="eastAsia"/>
          <w:szCs w:val="21"/>
        </w:rPr>
        <w:lastRenderedPageBreak/>
        <w:t xml:space="preserve">Some companies supported to use </w:t>
      </w:r>
      <w:r w:rsidRPr="00CA56B8">
        <w:rPr>
          <w:iCs/>
          <w:szCs w:val="21"/>
        </w:rPr>
        <w:t xml:space="preserve">new TE-emulated channel model </w:t>
      </w:r>
      <w:r w:rsidRPr="00CA56B8">
        <w:rPr>
          <w:rFonts w:hint="eastAsia"/>
          <w:iCs/>
          <w:szCs w:val="21"/>
        </w:rPr>
        <w:t xml:space="preserve">for </w:t>
      </w:r>
      <w:r w:rsidRPr="00CA56B8">
        <w:rPr>
          <w:iCs/>
          <w:szCs w:val="21"/>
        </w:rPr>
        <w:t>other test cases beside the UE timing tests</w:t>
      </w:r>
      <w:r w:rsidRPr="00CA56B8">
        <w:rPr>
          <w:rFonts w:hint="eastAsia"/>
          <w:iCs/>
          <w:szCs w:val="21"/>
        </w:rPr>
        <w:t xml:space="preserve">, and we can generally understand the motivation. However, we prefer to follow the scope of the WID to only conclude </w:t>
      </w:r>
      <w:r w:rsidRPr="00CA56B8">
        <w:rPr>
          <w:iCs/>
          <w:szCs w:val="21"/>
        </w:rPr>
        <w:t>uplink timing test cases</w:t>
      </w:r>
      <w:r w:rsidR="007E6C38" w:rsidRPr="00CA56B8">
        <w:rPr>
          <w:rFonts w:hint="eastAsia"/>
          <w:iCs/>
          <w:szCs w:val="21"/>
        </w:rPr>
        <w:t xml:space="preserve">, if the scope is extended to all of RRM requirements, the time budget for this WI  performance is </w:t>
      </w:r>
      <w:r w:rsidR="007E6C38" w:rsidRPr="00CA56B8">
        <w:rPr>
          <w:iCs/>
          <w:szCs w:val="21"/>
        </w:rPr>
        <w:t>likely insufficient</w:t>
      </w:r>
      <w:r w:rsidR="007E6C38" w:rsidRPr="00CA56B8">
        <w:rPr>
          <w:rFonts w:hint="eastAsia"/>
          <w:iCs/>
          <w:szCs w:val="21"/>
        </w:rPr>
        <w:t>. So</w:t>
      </w:r>
      <w:r w:rsidR="004A5CDB" w:rsidRPr="00CA56B8">
        <w:rPr>
          <w:rFonts w:hint="eastAsia"/>
          <w:iCs/>
          <w:szCs w:val="21"/>
        </w:rPr>
        <w:t>,</w:t>
      </w:r>
      <w:r w:rsidR="007E6C38" w:rsidRPr="00CA56B8">
        <w:rPr>
          <w:rFonts w:hint="eastAsia"/>
          <w:iCs/>
          <w:szCs w:val="21"/>
        </w:rPr>
        <w:t xml:space="preserve"> we </w:t>
      </w:r>
      <w:r w:rsidR="002F7E66" w:rsidRPr="00CA56B8">
        <w:rPr>
          <w:rFonts w:hint="eastAsia"/>
          <w:iCs/>
          <w:szCs w:val="21"/>
        </w:rPr>
        <w:t>suggest focus</w:t>
      </w:r>
      <w:r w:rsidR="00DB06BA" w:rsidRPr="00CA56B8">
        <w:rPr>
          <w:rFonts w:hint="eastAsia"/>
          <w:iCs/>
          <w:szCs w:val="21"/>
        </w:rPr>
        <w:t>ing</w:t>
      </w:r>
      <w:r w:rsidR="002F7E66" w:rsidRPr="00CA56B8">
        <w:rPr>
          <w:rFonts w:hint="eastAsia"/>
          <w:iCs/>
          <w:szCs w:val="21"/>
        </w:rPr>
        <w:t xml:space="preserve"> on </w:t>
      </w:r>
      <w:r w:rsidR="002F7E66" w:rsidRPr="00CA56B8">
        <w:rPr>
          <w:iCs/>
          <w:szCs w:val="21"/>
        </w:rPr>
        <w:t>uplink timing</w:t>
      </w:r>
      <w:r w:rsidR="002F7E66" w:rsidRPr="00CA56B8">
        <w:rPr>
          <w:rFonts w:hint="eastAsia"/>
          <w:iCs/>
          <w:szCs w:val="21"/>
        </w:rPr>
        <w:t xml:space="preserve"> aspects and </w:t>
      </w:r>
      <w:r w:rsidR="007E6C38" w:rsidRPr="00CA56B8">
        <w:rPr>
          <w:rFonts w:hint="eastAsia"/>
          <w:iCs/>
          <w:szCs w:val="21"/>
        </w:rPr>
        <w:t xml:space="preserve">the </w:t>
      </w:r>
      <w:r w:rsidR="007E6C38" w:rsidRPr="00CA56B8">
        <w:rPr>
          <w:iCs/>
          <w:szCs w:val="21"/>
        </w:rPr>
        <w:t>new NGSO channel model in Rel</w:t>
      </w:r>
      <w:r w:rsidR="007E6C38" w:rsidRPr="00CA56B8">
        <w:rPr>
          <w:rFonts w:hint="eastAsia"/>
          <w:iCs/>
          <w:szCs w:val="21"/>
        </w:rPr>
        <w:t>-</w:t>
      </w:r>
      <w:r w:rsidR="007E6C38" w:rsidRPr="00CA56B8">
        <w:rPr>
          <w:iCs/>
          <w:szCs w:val="21"/>
        </w:rPr>
        <w:t xml:space="preserve">19 shall be applied to the NTN and </w:t>
      </w:r>
      <w:proofErr w:type="spellStart"/>
      <w:r w:rsidR="007E6C38" w:rsidRPr="00CA56B8">
        <w:rPr>
          <w:iCs/>
          <w:szCs w:val="21"/>
        </w:rPr>
        <w:t>IoT</w:t>
      </w:r>
      <w:proofErr w:type="spellEnd"/>
      <w:r w:rsidR="007E6C38" w:rsidRPr="00CA56B8">
        <w:rPr>
          <w:iCs/>
          <w:szCs w:val="21"/>
        </w:rPr>
        <w:t>-NTN uplink timing test cases defined in the current TS38.133 and TS36.133.</w:t>
      </w:r>
    </w:p>
    <w:p w:rsidR="00BD6740" w:rsidRPr="00CA56B8" w:rsidRDefault="007E6C38" w:rsidP="007E6C38">
      <w:pPr>
        <w:spacing w:after="120"/>
        <w:jc w:val="left"/>
        <w:rPr>
          <w:b/>
          <w:iCs/>
          <w:szCs w:val="21"/>
          <w:lang w:val="en"/>
        </w:rPr>
      </w:pPr>
      <w:r w:rsidRPr="00CA56B8">
        <w:rPr>
          <w:rFonts w:hint="eastAsia"/>
          <w:b/>
          <w:snapToGrid w:val="0"/>
          <w:lang w:val="en"/>
        </w:rPr>
        <w:t>Proposal</w:t>
      </w:r>
      <w:r w:rsidR="006B7004" w:rsidRPr="00CA56B8">
        <w:rPr>
          <w:rFonts w:hint="eastAsia"/>
          <w:b/>
          <w:snapToGrid w:val="0"/>
          <w:lang w:val="en"/>
        </w:rPr>
        <w:t xml:space="preserve"> 1</w:t>
      </w:r>
      <w:r w:rsidRPr="00CA56B8">
        <w:rPr>
          <w:rFonts w:hint="eastAsia"/>
          <w:b/>
          <w:snapToGrid w:val="0"/>
          <w:lang w:val="en"/>
        </w:rPr>
        <w:t xml:space="preserve">: </w:t>
      </w:r>
      <w:r w:rsidRPr="00CA56B8">
        <w:rPr>
          <w:rFonts w:hint="eastAsia"/>
          <w:b/>
          <w:iCs/>
          <w:szCs w:val="21"/>
        </w:rPr>
        <w:t xml:space="preserve">The </w:t>
      </w:r>
      <w:r w:rsidRPr="00CA56B8">
        <w:rPr>
          <w:b/>
          <w:iCs/>
          <w:szCs w:val="21"/>
        </w:rPr>
        <w:t>new NGSO channel model in Rel</w:t>
      </w:r>
      <w:r w:rsidRPr="00CA56B8">
        <w:rPr>
          <w:rFonts w:hint="eastAsia"/>
          <w:b/>
          <w:iCs/>
          <w:szCs w:val="21"/>
        </w:rPr>
        <w:t>-</w:t>
      </w:r>
      <w:r w:rsidRPr="00CA56B8">
        <w:rPr>
          <w:b/>
          <w:iCs/>
          <w:szCs w:val="21"/>
        </w:rPr>
        <w:t xml:space="preserve">19 shall be applied to the NTN and </w:t>
      </w:r>
      <w:proofErr w:type="spellStart"/>
      <w:r w:rsidRPr="00CA56B8">
        <w:rPr>
          <w:b/>
          <w:iCs/>
          <w:szCs w:val="21"/>
        </w:rPr>
        <w:t>IoT</w:t>
      </w:r>
      <w:proofErr w:type="spellEnd"/>
      <w:r w:rsidRPr="00CA56B8">
        <w:rPr>
          <w:b/>
          <w:iCs/>
          <w:szCs w:val="21"/>
        </w:rPr>
        <w:t>-NTN uplink timing test cases defined in the current TS38.133 and TS36.133</w:t>
      </w:r>
      <w:r w:rsidR="000D65C0" w:rsidRPr="00CA56B8">
        <w:rPr>
          <w:rFonts w:hint="eastAsia"/>
          <w:b/>
          <w:iCs/>
          <w:szCs w:val="21"/>
        </w:rPr>
        <w:t xml:space="preserve"> according to the WID</w:t>
      </w:r>
      <w:r w:rsidRPr="00CA56B8">
        <w:rPr>
          <w:b/>
          <w:iCs/>
          <w:szCs w:val="21"/>
        </w:rPr>
        <w:t>.</w:t>
      </w:r>
    </w:p>
    <w:p w:rsidR="003133CF" w:rsidRPr="00CA56B8" w:rsidRDefault="003133CF" w:rsidP="00B27D70">
      <w:pPr>
        <w:pStyle w:val="2"/>
        <w:rPr>
          <w:b/>
          <w:sz w:val="24"/>
          <w:szCs w:val="18"/>
          <w:lang w:val="sv-SE"/>
        </w:rPr>
      </w:pPr>
      <w:r w:rsidRPr="00CA56B8">
        <w:rPr>
          <w:rFonts w:ascii="Times New Roman" w:hAnsi="Times New Roman"/>
          <w:b/>
          <w:sz w:val="22"/>
        </w:rPr>
        <w:t>Issue 1-2: Applicatility of the new TE-emulated channel model for pre-R19 UE</w:t>
      </w:r>
    </w:p>
    <w:p w:rsidR="00B43976" w:rsidRPr="00CA56B8" w:rsidRDefault="00D53241" w:rsidP="004C1350">
      <w:pPr>
        <w:spacing w:before="120" w:after="120"/>
        <w:jc w:val="left"/>
        <w:rPr>
          <w:snapToGrid w:val="0"/>
          <w:lang w:val="sv-SE"/>
        </w:rPr>
      </w:pPr>
      <w:r w:rsidRPr="00CA56B8">
        <w:rPr>
          <w:snapToGrid w:val="0"/>
          <w:lang w:val="sv-SE"/>
        </w:rPr>
        <w:t>In Rel</w:t>
      </w:r>
      <w:r w:rsidRPr="00CA56B8">
        <w:rPr>
          <w:rFonts w:hint="eastAsia"/>
          <w:snapToGrid w:val="0"/>
          <w:lang w:val="sv-SE"/>
        </w:rPr>
        <w:t>-</w:t>
      </w:r>
      <w:r w:rsidRPr="00CA56B8">
        <w:rPr>
          <w:snapToGrid w:val="0"/>
          <w:lang w:val="sv-SE"/>
        </w:rPr>
        <w:t xml:space="preserve">19, the new TE-emulated channel model is introduced. </w:t>
      </w:r>
      <w:r w:rsidRPr="00CA56B8">
        <w:rPr>
          <w:rFonts w:hint="eastAsia"/>
          <w:snapToGrid w:val="0"/>
          <w:lang w:val="sv-SE"/>
        </w:rPr>
        <w:t>However,</w:t>
      </w:r>
      <w:r w:rsidRPr="00CA56B8">
        <w:rPr>
          <w:snapToGrid w:val="0"/>
          <w:lang w:val="sv-SE"/>
        </w:rPr>
        <w:t xml:space="preserve"> whether the pre-R19 UE shall be tested if the new channel model avaiable need to be considered as well.</w:t>
      </w:r>
      <w:r w:rsidRPr="00CA56B8">
        <w:rPr>
          <w:rFonts w:hint="eastAsia"/>
          <w:snapToGrid w:val="0"/>
          <w:lang w:val="sv-SE"/>
        </w:rPr>
        <w:t xml:space="preserve"> The WF is copied as follows [1]:</w:t>
      </w:r>
    </w:p>
    <w:tbl>
      <w:tblPr>
        <w:tblStyle w:val="af8"/>
        <w:tblW w:w="0" w:type="auto"/>
        <w:tblLook w:val="04A0" w:firstRow="1" w:lastRow="0" w:firstColumn="1" w:lastColumn="0" w:noHBand="0" w:noVBand="1"/>
      </w:tblPr>
      <w:tblGrid>
        <w:gridCol w:w="9855"/>
      </w:tblGrid>
      <w:tr w:rsidR="003133CF" w:rsidRPr="00CA56B8" w:rsidTr="000D65C0">
        <w:tc>
          <w:tcPr>
            <w:tcW w:w="9855" w:type="dxa"/>
          </w:tcPr>
          <w:p w:rsidR="003133CF" w:rsidRPr="00CA56B8" w:rsidRDefault="003133CF" w:rsidP="000D65C0">
            <w:pPr>
              <w:spacing w:after="120"/>
              <w:rPr>
                <w:rFonts w:ascii="Arial" w:hAnsi="Arial" w:cs="Arial"/>
                <w:b/>
                <w:bCs/>
              </w:rPr>
            </w:pPr>
            <w:r w:rsidRPr="00CA56B8">
              <w:rPr>
                <w:rFonts w:ascii="Arial" w:hAnsi="Arial" w:cs="Arial" w:hint="eastAsia"/>
                <w:b/>
                <w:bCs/>
              </w:rPr>
              <w:t>WF</w:t>
            </w:r>
            <w:r w:rsidRPr="00CA56B8">
              <w:rPr>
                <w:rFonts w:ascii="Arial" w:hAnsi="Arial" w:cs="Arial"/>
                <w:b/>
                <w:bCs/>
              </w:rPr>
              <w:t>:</w:t>
            </w:r>
            <w:r w:rsidRPr="00CA56B8">
              <w:rPr>
                <w:rFonts w:ascii="Arial" w:hAnsi="Arial" w:cs="Arial" w:hint="eastAsia"/>
                <w:b/>
                <w:bCs/>
              </w:rPr>
              <w:t xml:space="preserve"> FFS on</w:t>
            </w:r>
          </w:p>
          <w:p w:rsidR="003133CF" w:rsidRPr="00CA56B8" w:rsidRDefault="003133CF" w:rsidP="000D65C0">
            <w:pPr>
              <w:pStyle w:val="afa"/>
              <w:numPr>
                <w:ilvl w:val="0"/>
                <w:numId w:val="18"/>
              </w:numPr>
              <w:spacing w:before="24" w:after="24" w:line="259" w:lineRule="auto"/>
              <w:ind w:firstLineChars="0"/>
              <w:rPr>
                <w:rFonts w:ascii="Arial" w:hAnsi="Arial" w:cs="Arial"/>
                <w:b/>
                <w:bCs/>
                <w:i/>
                <w:iCs/>
              </w:rPr>
            </w:pPr>
            <w:r w:rsidRPr="00CA56B8">
              <w:rPr>
                <w:rFonts w:ascii="Arial" w:eastAsiaTheme="minorEastAsia" w:hAnsi="Arial" w:cs="Arial"/>
                <w:b/>
                <w:bCs/>
                <w:i/>
                <w:iCs/>
              </w:rPr>
              <w:t>Proposal 1:</w:t>
            </w:r>
          </w:p>
          <w:p w:rsidR="003133CF" w:rsidRPr="00CA56B8" w:rsidRDefault="003133CF" w:rsidP="000D65C0">
            <w:pPr>
              <w:pStyle w:val="afa"/>
              <w:numPr>
                <w:ilvl w:val="1"/>
                <w:numId w:val="18"/>
              </w:numPr>
              <w:autoSpaceDN w:val="0"/>
              <w:snapToGrid w:val="0"/>
              <w:spacing w:before="24" w:after="24" w:line="240" w:lineRule="auto"/>
              <w:ind w:firstLineChars="0"/>
              <w:rPr>
                <w:rFonts w:ascii="Arial" w:eastAsiaTheme="minorEastAsia" w:hAnsi="Arial" w:cs="Arial"/>
                <w:iCs/>
                <w:szCs w:val="21"/>
              </w:rPr>
            </w:pPr>
            <w:r w:rsidRPr="00CA56B8">
              <w:rPr>
                <w:rFonts w:ascii="Arial" w:eastAsiaTheme="minorEastAsia" w:hAnsi="Arial" w:cs="Arial"/>
                <w:iCs/>
                <w:szCs w:val="21"/>
              </w:rPr>
              <w:t xml:space="preserve">For the pre-R19 UE, if the new TE-emulated channel model defined in Rel19 available for DUT, the test cases defined before Rel19 can be tested under </w:t>
            </w:r>
            <w:proofErr w:type="gramStart"/>
            <w:r w:rsidRPr="00CA56B8">
              <w:rPr>
                <w:rFonts w:ascii="Arial" w:eastAsiaTheme="minorEastAsia" w:hAnsi="Arial" w:cs="Arial"/>
                <w:iCs/>
                <w:szCs w:val="21"/>
              </w:rPr>
              <w:t>these new channel model</w:t>
            </w:r>
            <w:proofErr w:type="gramEnd"/>
            <w:r w:rsidRPr="00CA56B8">
              <w:rPr>
                <w:rFonts w:ascii="Arial" w:eastAsiaTheme="minorEastAsia" w:hAnsi="Arial" w:cs="Arial"/>
                <w:iCs/>
                <w:szCs w:val="21"/>
              </w:rPr>
              <w:t xml:space="preserve"> instead of the static channel. </w:t>
            </w:r>
          </w:p>
          <w:p w:rsidR="003133CF" w:rsidRPr="00CA56B8" w:rsidRDefault="003133CF" w:rsidP="000D65C0">
            <w:pPr>
              <w:pStyle w:val="afa"/>
              <w:numPr>
                <w:ilvl w:val="0"/>
                <w:numId w:val="18"/>
              </w:numPr>
              <w:spacing w:before="24" w:after="24" w:line="259" w:lineRule="auto"/>
              <w:ind w:firstLineChars="0"/>
              <w:rPr>
                <w:rFonts w:ascii="Arial" w:hAnsi="Arial" w:cs="Arial"/>
                <w:b/>
                <w:bCs/>
                <w:i/>
                <w:iCs/>
              </w:rPr>
            </w:pPr>
            <w:r w:rsidRPr="00CA56B8">
              <w:rPr>
                <w:rFonts w:ascii="Arial" w:eastAsiaTheme="minorEastAsia" w:hAnsi="Arial" w:cs="Arial"/>
                <w:b/>
                <w:bCs/>
                <w:i/>
                <w:iCs/>
              </w:rPr>
              <w:t>Proposal 1</w:t>
            </w:r>
            <w:r w:rsidRPr="00CA56B8">
              <w:rPr>
                <w:rFonts w:ascii="Arial" w:eastAsiaTheme="minorEastAsia" w:hAnsi="Arial" w:cs="Arial" w:hint="eastAsia"/>
                <w:b/>
                <w:bCs/>
                <w:i/>
                <w:iCs/>
              </w:rPr>
              <w:t>a</w:t>
            </w:r>
            <w:r w:rsidRPr="00CA56B8">
              <w:rPr>
                <w:rFonts w:ascii="Arial" w:eastAsiaTheme="minorEastAsia" w:hAnsi="Arial" w:cs="Arial"/>
                <w:b/>
                <w:bCs/>
                <w:i/>
                <w:iCs/>
              </w:rPr>
              <w:t>:</w:t>
            </w:r>
          </w:p>
          <w:p w:rsidR="003133CF" w:rsidRPr="00CA56B8" w:rsidRDefault="003133CF" w:rsidP="000D65C0">
            <w:pPr>
              <w:pStyle w:val="afa"/>
              <w:numPr>
                <w:ilvl w:val="1"/>
                <w:numId w:val="18"/>
              </w:numPr>
              <w:autoSpaceDN w:val="0"/>
              <w:snapToGrid w:val="0"/>
              <w:spacing w:before="24" w:after="24" w:line="240" w:lineRule="auto"/>
              <w:ind w:firstLineChars="0"/>
              <w:rPr>
                <w:rFonts w:ascii="Arial" w:eastAsiaTheme="minorEastAsia" w:hAnsi="Arial" w:cs="Arial"/>
                <w:iCs/>
                <w:szCs w:val="21"/>
              </w:rPr>
            </w:pPr>
            <w:r w:rsidRPr="00CA56B8">
              <w:rPr>
                <w:rFonts w:ascii="Arial" w:eastAsiaTheme="minorEastAsia" w:hAnsi="Arial" w:cs="Arial"/>
                <w:iCs/>
                <w:szCs w:val="21"/>
              </w:rPr>
              <w:t>The satellite motion-based time varying channel model can be retroactively applied to pre-Rel-19 test cases subject to DUT declaration</w:t>
            </w:r>
          </w:p>
        </w:tc>
      </w:tr>
    </w:tbl>
    <w:p w:rsidR="003133CF" w:rsidRPr="00CA56B8" w:rsidRDefault="006B7004" w:rsidP="004C1350">
      <w:pPr>
        <w:spacing w:before="120" w:after="120"/>
        <w:jc w:val="left"/>
        <w:rPr>
          <w:snapToGrid w:val="0"/>
          <w:lang w:val="sv-SE"/>
        </w:rPr>
      </w:pPr>
      <w:r w:rsidRPr="00CA56B8">
        <w:rPr>
          <w:rFonts w:hint="eastAsia"/>
          <w:snapToGrid w:val="0"/>
          <w:lang w:val="sv-SE"/>
        </w:rPr>
        <w:t>In our view, t</w:t>
      </w:r>
      <w:r w:rsidRPr="00CA56B8">
        <w:rPr>
          <w:snapToGrid w:val="0"/>
          <w:lang w:val="sv-SE"/>
        </w:rPr>
        <w:t>he pre-R19 UE should originally pass the pre-R19 test cases</w:t>
      </w:r>
      <w:r w:rsidRPr="00CA56B8">
        <w:rPr>
          <w:rFonts w:hint="eastAsia"/>
          <w:snapToGrid w:val="0"/>
          <w:lang w:val="sv-SE"/>
        </w:rPr>
        <w:t xml:space="preserve"> with corresponding test configuration</w:t>
      </w:r>
      <w:r w:rsidRPr="00CA56B8">
        <w:rPr>
          <w:snapToGrid w:val="0"/>
          <w:lang w:val="sv-SE"/>
        </w:rPr>
        <w:t>.</w:t>
      </w:r>
      <w:r w:rsidRPr="00CA56B8">
        <w:rPr>
          <w:rFonts w:hint="eastAsia"/>
          <w:snapToGrid w:val="0"/>
          <w:lang w:val="sv-SE"/>
        </w:rPr>
        <w:t xml:space="preserve"> If </w:t>
      </w:r>
      <w:r w:rsidRPr="00CA56B8">
        <w:rPr>
          <w:snapToGrid w:val="0"/>
          <w:lang w:val="sv-SE"/>
        </w:rPr>
        <w:t xml:space="preserve">the pre-R19 UE shall be tested </w:t>
      </w:r>
      <w:r w:rsidRPr="00CA56B8">
        <w:rPr>
          <w:rFonts w:hint="eastAsia"/>
          <w:snapToGrid w:val="0"/>
          <w:lang w:val="sv-SE"/>
        </w:rPr>
        <w:t>with</w:t>
      </w:r>
      <w:r w:rsidRPr="00CA56B8">
        <w:rPr>
          <w:snapToGrid w:val="0"/>
          <w:lang w:val="sv-SE"/>
        </w:rPr>
        <w:t xml:space="preserve"> the new channel model avaiable</w:t>
      </w:r>
      <w:r w:rsidRPr="00CA56B8">
        <w:rPr>
          <w:rFonts w:hint="eastAsia"/>
          <w:snapToGrid w:val="0"/>
          <w:lang w:val="sv-SE"/>
        </w:rPr>
        <w:t xml:space="preserve">, which means </w:t>
      </w:r>
      <w:r w:rsidRPr="00CA56B8">
        <w:rPr>
          <w:snapToGrid w:val="0"/>
          <w:lang w:val="sv-SE"/>
        </w:rPr>
        <w:t xml:space="preserve">the pre-R19 UE </w:t>
      </w:r>
      <w:r w:rsidRPr="00CA56B8">
        <w:rPr>
          <w:rFonts w:hint="eastAsia"/>
          <w:snapToGrid w:val="0"/>
          <w:lang w:val="sv-SE"/>
        </w:rPr>
        <w:t>need</w:t>
      </w:r>
      <w:r w:rsidRPr="00CA56B8">
        <w:rPr>
          <w:snapToGrid w:val="0"/>
          <w:lang w:val="sv-SE"/>
        </w:rPr>
        <w:t xml:space="preserve"> </w:t>
      </w:r>
      <w:r w:rsidRPr="00CA56B8">
        <w:rPr>
          <w:rFonts w:hint="eastAsia"/>
          <w:snapToGrid w:val="0"/>
          <w:lang w:val="sv-SE"/>
        </w:rPr>
        <w:t xml:space="preserve">to </w:t>
      </w:r>
      <w:r w:rsidRPr="00CA56B8">
        <w:rPr>
          <w:snapToGrid w:val="0"/>
          <w:lang w:val="sv-SE"/>
        </w:rPr>
        <w:t xml:space="preserve">be tested </w:t>
      </w:r>
      <w:r w:rsidRPr="00CA56B8">
        <w:rPr>
          <w:rFonts w:hint="eastAsia"/>
          <w:snapToGrid w:val="0"/>
          <w:lang w:val="sv-SE"/>
        </w:rPr>
        <w:t xml:space="preserve">with R19 </w:t>
      </w:r>
      <w:r w:rsidRPr="00CA56B8">
        <w:rPr>
          <w:snapToGrid w:val="0"/>
          <w:lang w:val="sv-SE"/>
        </w:rPr>
        <w:t>test cases</w:t>
      </w:r>
      <w:r w:rsidRPr="00CA56B8">
        <w:rPr>
          <w:rFonts w:hint="eastAsia"/>
          <w:snapToGrid w:val="0"/>
          <w:lang w:val="sv-SE"/>
        </w:rPr>
        <w:t xml:space="preserve"> with R19 test configurations.</w:t>
      </w:r>
    </w:p>
    <w:p w:rsidR="003133CF" w:rsidRPr="00CA56B8" w:rsidRDefault="006B7004" w:rsidP="004C1350">
      <w:pPr>
        <w:spacing w:before="120" w:after="120"/>
        <w:jc w:val="left"/>
        <w:rPr>
          <w:b/>
          <w:snapToGrid w:val="0"/>
          <w:lang w:val="sv-SE"/>
        </w:rPr>
      </w:pPr>
      <w:r w:rsidRPr="00CA56B8">
        <w:rPr>
          <w:rFonts w:hint="eastAsia"/>
          <w:b/>
          <w:snapToGrid w:val="0"/>
          <w:lang w:val="sv-SE"/>
        </w:rPr>
        <w:t xml:space="preserve">Observation 1: If </w:t>
      </w:r>
      <w:r w:rsidRPr="00CA56B8">
        <w:rPr>
          <w:b/>
          <w:snapToGrid w:val="0"/>
          <w:lang w:val="sv-SE"/>
        </w:rPr>
        <w:t xml:space="preserve">the pre-R19 UE shall be tested </w:t>
      </w:r>
      <w:r w:rsidRPr="00CA56B8">
        <w:rPr>
          <w:rFonts w:hint="eastAsia"/>
          <w:b/>
          <w:snapToGrid w:val="0"/>
          <w:lang w:val="sv-SE"/>
        </w:rPr>
        <w:t>with</w:t>
      </w:r>
      <w:r w:rsidRPr="00CA56B8">
        <w:rPr>
          <w:b/>
          <w:snapToGrid w:val="0"/>
          <w:lang w:val="sv-SE"/>
        </w:rPr>
        <w:t xml:space="preserve"> the new channel model avaiable</w:t>
      </w:r>
      <w:r w:rsidRPr="00CA56B8">
        <w:rPr>
          <w:rFonts w:hint="eastAsia"/>
          <w:b/>
          <w:snapToGrid w:val="0"/>
          <w:lang w:val="sv-SE"/>
        </w:rPr>
        <w:t xml:space="preserve">, which means </w:t>
      </w:r>
      <w:r w:rsidRPr="00CA56B8">
        <w:rPr>
          <w:b/>
          <w:snapToGrid w:val="0"/>
          <w:lang w:val="sv-SE"/>
        </w:rPr>
        <w:t xml:space="preserve">the pre-R19 UE </w:t>
      </w:r>
      <w:r w:rsidRPr="00CA56B8">
        <w:rPr>
          <w:rFonts w:hint="eastAsia"/>
          <w:b/>
          <w:snapToGrid w:val="0"/>
          <w:lang w:val="sv-SE"/>
        </w:rPr>
        <w:t>need</w:t>
      </w:r>
      <w:r w:rsidRPr="00CA56B8">
        <w:rPr>
          <w:b/>
          <w:snapToGrid w:val="0"/>
          <w:lang w:val="sv-SE"/>
        </w:rPr>
        <w:t xml:space="preserve"> </w:t>
      </w:r>
      <w:r w:rsidRPr="00CA56B8">
        <w:rPr>
          <w:rFonts w:hint="eastAsia"/>
          <w:b/>
          <w:snapToGrid w:val="0"/>
          <w:lang w:val="sv-SE"/>
        </w:rPr>
        <w:t xml:space="preserve">to </w:t>
      </w:r>
      <w:r w:rsidRPr="00CA56B8">
        <w:rPr>
          <w:b/>
          <w:snapToGrid w:val="0"/>
          <w:lang w:val="sv-SE"/>
        </w:rPr>
        <w:t xml:space="preserve">be tested </w:t>
      </w:r>
      <w:r w:rsidRPr="00CA56B8">
        <w:rPr>
          <w:rFonts w:hint="eastAsia"/>
          <w:b/>
          <w:snapToGrid w:val="0"/>
          <w:lang w:val="sv-SE"/>
        </w:rPr>
        <w:t xml:space="preserve">with R19 </w:t>
      </w:r>
      <w:r w:rsidRPr="00CA56B8">
        <w:rPr>
          <w:b/>
          <w:snapToGrid w:val="0"/>
          <w:lang w:val="sv-SE"/>
        </w:rPr>
        <w:t>test cases</w:t>
      </w:r>
      <w:r w:rsidRPr="00CA56B8">
        <w:rPr>
          <w:rFonts w:hint="eastAsia"/>
          <w:b/>
          <w:snapToGrid w:val="0"/>
          <w:lang w:val="sv-SE"/>
        </w:rPr>
        <w:t xml:space="preserve"> with R19 test configurations.</w:t>
      </w:r>
    </w:p>
    <w:p w:rsidR="003133CF" w:rsidRPr="00CA56B8" w:rsidRDefault="003133CF" w:rsidP="00B27D70">
      <w:pPr>
        <w:pStyle w:val="2"/>
        <w:rPr>
          <w:rFonts w:ascii="Times New Roman" w:hAnsi="Times New Roman"/>
          <w:b/>
          <w:sz w:val="22"/>
        </w:rPr>
      </w:pPr>
      <w:r w:rsidRPr="00CA56B8">
        <w:rPr>
          <w:rFonts w:ascii="Times New Roman" w:hAnsi="Times New Roman"/>
          <w:b/>
          <w:sz w:val="22"/>
        </w:rPr>
        <w:t xml:space="preserve">Issue </w:t>
      </w:r>
      <w:r w:rsidR="00B27D70" w:rsidRPr="00CA56B8">
        <w:rPr>
          <w:rFonts w:ascii="Times New Roman" w:hAnsi="Times New Roman" w:hint="eastAsia"/>
          <w:b/>
          <w:sz w:val="22"/>
        </w:rPr>
        <w:t>1-3</w:t>
      </w:r>
      <w:r w:rsidRPr="00CA56B8">
        <w:rPr>
          <w:rFonts w:ascii="Times New Roman" w:hAnsi="Times New Roman"/>
          <w:b/>
          <w:sz w:val="22"/>
        </w:rPr>
        <w:t>: Testing requirements</w:t>
      </w:r>
    </w:p>
    <w:p w:rsidR="003133CF" w:rsidRPr="00CA56B8" w:rsidRDefault="000D65C0" w:rsidP="003133CF">
      <w:pPr>
        <w:rPr>
          <w:lang w:val="sv-SE"/>
        </w:rPr>
      </w:pPr>
      <w:r w:rsidRPr="00CA56B8">
        <w:rPr>
          <w:rFonts w:hint="eastAsia"/>
          <w:lang w:val="sv-SE"/>
        </w:rPr>
        <w:t>For testing requirements, the candidate proposals are copied as below [1]:</w:t>
      </w:r>
    </w:p>
    <w:tbl>
      <w:tblPr>
        <w:tblStyle w:val="af8"/>
        <w:tblW w:w="0" w:type="auto"/>
        <w:tblLook w:val="04A0" w:firstRow="1" w:lastRow="0" w:firstColumn="1" w:lastColumn="0" w:noHBand="0" w:noVBand="1"/>
      </w:tblPr>
      <w:tblGrid>
        <w:gridCol w:w="9855"/>
      </w:tblGrid>
      <w:tr w:rsidR="00CA56B8" w:rsidRPr="00CA56B8" w:rsidTr="003133CF">
        <w:tc>
          <w:tcPr>
            <w:tcW w:w="9855" w:type="dxa"/>
          </w:tcPr>
          <w:p w:rsidR="003133CF" w:rsidRPr="00CA56B8" w:rsidRDefault="003133CF" w:rsidP="003133CF">
            <w:pPr>
              <w:spacing w:after="120"/>
              <w:rPr>
                <w:rFonts w:ascii="Arial" w:hAnsi="Arial" w:cs="Arial"/>
                <w:b/>
                <w:bCs/>
              </w:rPr>
            </w:pPr>
            <w:r w:rsidRPr="00CA56B8">
              <w:rPr>
                <w:rFonts w:ascii="Arial" w:hAnsi="Arial" w:cs="Arial" w:hint="eastAsia"/>
                <w:b/>
                <w:bCs/>
              </w:rPr>
              <w:t>WF: FFS on</w:t>
            </w:r>
            <w:r w:rsidRPr="00CA56B8">
              <w:rPr>
                <w:rFonts w:ascii="Arial" w:hAnsi="Arial" w:cs="Arial"/>
                <w:b/>
                <w:bCs/>
              </w:rPr>
              <w:t>:</w:t>
            </w:r>
          </w:p>
          <w:p w:rsidR="003133CF" w:rsidRPr="00CA56B8" w:rsidRDefault="003133CF" w:rsidP="003133CF">
            <w:pPr>
              <w:pStyle w:val="afa"/>
              <w:numPr>
                <w:ilvl w:val="0"/>
                <w:numId w:val="18"/>
              </w:numPr>
              <w:spacing w:before="24" w:after="24" w:line="259" w:lineRule="auto"/>
              <w:ind w:firstLineChars="0"/>
              <w:rPr>
                <w:rFonts w:ascii="Arial" w:hAnsi="Arial" w:cs="Arial"/>
                <w:b/>
                <w:bCs/>
                <w:i/>
                <w:iCs/>
              </w:rPr>
            </w:pPr>
            <w:r w:rsidRPr="00CA56B8">
              <w:rPr>
                <w:rFonts w:ascii="Arial" w:eastAsiaTheme="minorEastAsia" w:hAnsi="Arial" w:cs="Arial"/>
                <w:b/>
                <w:bCs/>
                <w:i/>
                <w:iCs/>
              </w:rPr>
              <w:t>Proposal 1 (Samsung):</w:t>
            </w:r>
          </w:p>
          <w:p w:rsidR="003133CF" w:rsidRPr="00CA56B8" w:rsidRDefault="003133CF" w:rsidP="003133CF">
            <w:pPr>
              <w:pStyle w:val="afa"/>
              <w:numPr>
                <w:ilvl w:val="1"/>
                <w:numId w:val="18"/>
              </w:numPr>
              <w:autoSpaceDN w:val="0"/>
              <w:snapToGrid w:val="0"/>
              <w:spacing w:before="24" w:after="24" w:line="240" w:lineRule="auto"/>
              <w:ind w:left="1648" w:firstLineChars="0"/>
              <w:rPr>
                <w:rFonts w:ascii="Arial" w:eastAsiaTheme="minorEastAsia" w:hAnsi="Arial" w:cs="Arial"/>
                <w:iCs/>
                <w:szCs w:val="21"/>
              </w:rPr>
            </w:pPr>
            <w:r w:rsidRPr="00CA56B8">
              <w:rPr>
                <w:rFonts w:ascii="Arial" w:eastAsia="宋体" w:hAnsi="Arial" w:cs="Arial"/>
              </w:rPr>
              <w:t>For the timing advance test, FFS on whether addition margin should be added in the test requirements.</w:t>
            </w:r>
          </w:p>
          <w:p w:rsidR="003133CF" w:rsidRPr="00CA56B8" w:rsidRDefault="003133CF" w:rsidP="003133CF">
            <w:pPr>
              <w:pStyle w:val="afa"/>
              <w:numPr>
                <w:ilvl w:val="0"/>
                <w:numId w:val="18"/>
              </w:numPr>
              <w:spacing w:before="24" w:after="24" w:line="259" w:lineRule="auto"/>
              <w:ind w:firstLineChars="0"/>
              <w:rPr>
                <w:rFonts w:ascii="Arial" w:hAnsi="Arial" w:cs="Arial"/>
                <w:b/>
                <w:bCs/>
                <w:i/>
                <w:iCs/>
              </w:rPr>
            </w:pPr>
            <w:r w:rsidRPr="00CA56B8">
              <w:rPr>
                <w:rFonts w:ascii="Arial" w:eastAsiaTheme="minorEastAsia" w:hAnsi="Arial" w:cs="Arial"/>
                <w:b/>
                <w:bCs/>
                <w:i/>
                <w:iCs/>
              </w:rPr>
              <w:t>Proposal 2 (Samsung, Huawei): Clarify that how to calculated the requirements for NR NTN timing test:</w:t>
            </w:r>
          </w:p>
          <w:p w:rsidR="003133CF" w:rsidRPr="00CA56B8" w:rsidRDefault="003133CF" w:rsidP="003133CF">
            <w:pPr>
              <w:pStyle w:val="afa"/>
              <w:numPr>
                <w:ilvl w:val="1"/>
                <w:numId w:val="18"/>
              </w:numPr>
              <w:autoSpaceDN w:val="0"/>
              <w:snapToGrid w:val="0"/>
              <w:spacing w:before="24" w:after="24" w:line="240" w:lineRule="auto"/>
              <w:ind w:left="1648" w:firstLineChars="0"/>
              <w:rPr>
                <w:rFonts w:ascii="Arial" w:eastAsiaTheme="minorEastAsia" w:hAnsi="Arial" w:cs="Arial"/>
                <w:bCs/>
                <w:iCs/>
                <w:szCs w:val="21"/>
              </w:rPr>
            </w:pPr>
            <w:r w:rsidRPr="00CA56B8">
              <w:rPr>
                <w:rFonts w:ascii="Arial" w:eastAsia="宋体" w:hAnsi="Arial" w:cs="Arial"/>
                <w:b/>
                <w:bCs/>
                <w:sz w:val="20"/>
              </w:rPr>
              <w:t xml:space="preserve">Option 1a (Samsung): </w:t>
            </w:r>
            <m:oMath>
              <m:sSubSup>
                <m:sSubSupPr>
                  <m:ctrlPr>
                    <w:rPr>
                      <w:rFonts w:ascii="Cambria Math" w:eastAsiaTheme="minorEastAsia" w:hAnsi="Cambria Math" w:cs="Arial"/>
                      <w:b/>
                      <w:i/>
                      <w:szCs w:val="22"/>
                    </w:rPr>
                  </m:ctrlPr>
                </m:sSubSupPr>
                <m:e>
                  <m:r>
                    <m:rPr>
                      <m:sty m:val="bi"/>
                    </m:rPr>
                    <w:rPr>
                      <w:rFonts w:ascii="Cambria Math" w:hAnsi="Cambria Math" w:cs="Arial"/>
                    </w:rPr>
                    <m:t>N</m:t>
                  </m:r>
                </m:e>
                <m:sub>
                  <m:r>
                    <m:rPr>
                      <m:nor/>
                    </m:rPr>
                    <w:rPr>
                      <w:rFonts w:ascii="Arial" w:hAnsi="Arial" w:cs="Arial"/>
                      <w:b/>
                    </w:rPr>
                    <m:t>TA,adj</m:t>
                  </m:r>
                </m:sub>
                <m:sup>
                  <m:r>
                    <m:rPr>
                      <m:nor/>
                    </m:rPr>
                    <w:rPr>
                      <w:rFonts w:ascii="Arial" w:hAnsi="Arial" w:cs="Arial"/>
                      <w:b/>
                    </w:rPr>
                    <m:t>UE</m:t>
                  </m:r>
                </m:sup>
              </m:sSubSup>
            </m:oMath>
            <w:r w:rsidRPr="00CA56B8">
              <w:rPr>
                <w:rFonts w:ascii="Arial" w:eastAsia="宋体" w:hAnsi="Arial" w:cs="Arial"/>
                <w:b/>
              </w:rPr>
              <w:t xml:space="preserve"> in the test requirements is calculated by UE itself.</w:t>
            </w:r>
          </w:p>
          <w:p w:rsidR="003133CF" w:rsidRPr="00CA56B8" w:rsidRDefault="003133CF" w:rsidP="003133CF">
            <w:pPr>
              <w:pStyle w:val="afa"/>
              <w:numPr>
                <w:ilvl w:val="1"/>
                <w:numId w:val="18"/>
              </w:numPr>
              <w:autoSpaceDN w:val="0"/>
              <w:snapToGrid w:val="0"/>
              <w:spacing w:before="24" w:after="24" w:line="240" w:lineRule="auto"/>
              <w:ind w:left="1648" w:firstLineChars="0"/>
              <w:rPr>
                <w:rFonts w:ascii="Arial" w:eastAsiaTheme="minorEastAsia" w:hAnsi="Arial" w:cs="Arial"/>
                <w:bCs/>
                <w:iCs/>
                <w:szCs w:val="21"/>
              </w:rPr>
            </w:pPr>
            <w:r w:rsidRPr="00CA56B8">
              <w:rPr>
                <w:rFonts w:ascii="Arial" w:hAnsi="Arial" w:cs="Arial"/>
                <w:bCs/>
              </w:rPr>
              <w:t xml:space="preserve">Option 1b (Huawei): </w:t>
            </w:r>
            <m:oMath>
              <m:sSubSup>
                <m:sSubSupPr>
                  <m:ctrlPr>
                    <w:rPr>
                      <w:rFonts w:ascii="Cambria Math" w:eastAsia="宋体" w:hAnsi="Cambria Math" w:cs="Arial"/>
                      <w:bCs/>
                      <w:i/>
                      <w:sz w:val="24"/>
                    </w:rPr>
                  </m:ctrlPr>
                </m:sSubSupPr>
                <m:e>
                  <m:r>
                    <w:rPr>
                      <w:rFonts w:ascii="Cambria Math" w:hAnsi="Cambria Math" w:cs="Arial"/>
                    </w:rPr>
                    <m:t>N</m:t>
                  </m:r>
                </m:e>
                <m:sub>
                  <m:r>
                    <m:rPr>
                      <m:nor/>
                    </m:rPr>
                    <w:rPr>
                      <w:rFonts w:ascii="Arial" w:hAnsi="Arial" w:cs="Arial"/>
                      <w:bCs/>
                    </w:rPr>
                    <m:t>TA,adj</m:t>
                  </m:r>
                </m:sub>
                <m:sup>
                  <m:r>
                    <m:rPr>
                      <m:nor/>
                    </m:rPr>
                    <w:rPr>
                      <w:rFonts w:ascii="Arial" w:hAnsi="Arial" w:cs="Arial"/>
                      <w:bCs/>
                    </w:rPr>
                    <m:t>UE</m:t>
                  </m:r>
                </m:sup>
              </m:sSubSup>
            </m:oMath>
            <w:r w:rsidRPr="00CA56B8">
              <w:rPr>
                <w:rFonts w:ascii="Arial" w:hAnsi="Arial" w:cs="Arial"/>
                <w:bCs/>
              </w:rPr>
              <w:t xml:space="preserve"> in test requirements is calculated based on the generated UL channel with time varying Doppler and delay shifts</w:t>
            </w:r>
          </w:p>
        </w:tc>
      </w:tr>
    </w:tbl>
    <w:p w:rsidR="000F53E3" w:rsidRPr="00CA56B8" w:rsidRDefault="000F53E3" w:rsidP="000F53E3">
      <w:pPr>
        <w:jc w:val="left"/>
        <w:rPr>
          <w:lang w:val="sv-SE"/>
        </w:rPr>
      </w:pPr>
      <w:r w:rsidRPr="00CA56B8">
        <w:rPr>
          <w:lang w:val="sv-SE"/>
        </w:rPr>
        <w:t>For transmit timing test,</w:t>
      </w:r>
      <w:r w:rsidR="00E226C1" w:rsidRPr="00CA56B8">
        <w:rPr>
          <w:rFonts w:hint="eastAsia"/>
          <w:lang w:val="sv-SE"/>
        </w:rPr>
        <w:t xml:space="preserve">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00E226C1" w:rsidRPr="00CA56B8">
        <w:rPr>
          <w:rFonts w:hint="eastAsia"/>
        </w:rPr>
        <w:t xml:space="preserve"> </w:t>
      </w:r>
      <w:proofErr w:type="gramStart"/>
      <w:r w:rsidR="00E226C1" w:rsidRPr="00CA56B8">
        <w:t>is</w:t>
      </w:r>
      <w:proofErr w:type="gramEnd"/>
      <w:r w:rsidR="00E226C1" w:rsidRPr="00CA56B8">
        <w:t xml:space="preserve"> used to determine the ideal UL timing, </w:t>
      </w:r>
      <w:r w:rsidR="00E226C1" w:rsidRPr="00CA56B8">
        <w:rPr>
          <w:rFonts w:hint="eastAsia"/>
        </w:rPr>
        <w:t>we think that</w:t>
      </w:r>
      <w:r w:rsidR="00E226C1" w:rsidRPr="00CA56B8">
        <w:t xml:space="preserve"> it is calculated by the TE</w:t>
      </w:r>
      <w:r w:rsidR="00E226C1" w:rsidRPr="00CA56B8">
        <w:rPr>
          <w:rFonts w:hint="eastAsia"/>
        </w:rPr>
        <w:t xml:space="preserve"> in the test, and clarification </w:t>
      </w:r>
      <w:r w:rsidR="009577BC" w:rsidRPr="00CA56B8">
        <w:rPr>
          <w:rFonts w:hint="eastAsia"/>
        </w:rPr>
        <w:t xml:space="preserve">like option1b </w:t>
      </w:r>
      <w:r w:rsidR="00E226C1" w:rsidRPr="00CA56B8">
        <w:rPr>
          <w:rFonts w:hint="eastAsia"/>
        </w:rPr>
        <w:t xml:space="preserve">for assumption of  TE calculation </w:t>
      </w:r>
      <w:r w:rsidR="009577BC" w:rsidRPr="00CA56B8">
        <w:rPr>
          <w:rFonts w:hint="eastAsia"/>
        </w:rPr>
        <w:t>is ok for us.</w:t>
      </w:r>
    </w:p>
    <w:p w:rsidR="003133CF" w:rsidRPr="00CA56B8" w:rsidRDefault="000F53E3" w:rsidP="000F53E3">
      <w:pPr>
        <w:jc w:val="left"/>
        <w:rPr>
          <w:lang w:val="sv-SE"/>
        </w:rPr>
      </w:pPr>
      <w:r w:rsidRPr="00CA56B8">
        <w:rPr>
          <w:lang w:val="sv-SE"/>
        </w:rPr>
        <w:t>For the timing advance test</w:t>
      </w:r>
      <w:r w:rsidRPr="00CA56B8">
        <w:rPr>
          <w:rFonts w:hint="eastAsia"/>
          <w:lang w:val="sv-SE"/>
        </w:rPr>
        <w:t xml:space="preserve">, we also think that RAN4 need to discuss whether </w:t>
      </w:r>
      <w:r w:rsidRPr="00CA56B8">
        <w:rPr>
          <w:lang w:val="sv-SE"/>
        </w:rPr>
        <w:t>addition margin should be added in the test requirements.</w:t>
      </w:r>
    </w:p>
    <w:p w:rsidR="009577BC" w:rsidRPr="00CA56B8" w:rsidRDefault="009577BC" w:rsidP="009577BC">
      <w:pPr>
        <w:spacing w:before="120" w:after="120"/>
        <w:jc w:val="left"/>
        <w:rPr>
          <w:b/>
          <w:snapToGrid w:val="0"/>
          <w:lang w:val="sv-SE"/>
        </w:rPr>
      </w:pPr>
      <w:r w:rsidRPr="00CA56B8">
        <w:rPr>
          <w:rFonts w:hint="eastAsia"/>
          <w:b/>
          <w:snapToGrid w:val="0"/>
          <w:lang w:val="sv-SE"/>
        </w:rPr>
        <w:t xml:space="preserve">Observation 1: If </w:t>
      </w:r>
      <w:r w:rsidRPr="00CA56B8">
        <w:rPr>
          <w:b/>
          <w:snapToGrid w:val="0"/>
          <w:lang w:val="sv-SE"/>
        </w:rPr>
        <w:t xml:space="preserve">the pre-R19 UE shall be tested </w:t>
      </w:r>
      <w:r w:rsidRPr="00CA56B8">
        <w:rPr>
          <w:rFonts w:hint="eastAsia"/>
          <w:b/>
          <w:snapToGrid w:val="0"/>
          <w:lang w:val="sv-SE"/>
        </w:rPr>
        <w:t>with</w:t>
      </w:r>
      <w:r w:rsidRPr="00CA56B8">
        <w:rPr>
          <w:b/>
          <w:snapToGrid w:val="0"/>
          <w:lang w:val="sv-SE"/>
        </w:rPr>
        <w:t xml:space="preserve"> the new channel model avaiable</w:t>
      </w:r>
      <w:r w:rsidRPr="00CA56B8">
        <w:rPr>
          <w:rFonts w:hint="eastAsia"/>
          <w:b/>
          <w:snapToGrid w:val="0"/>
          <w:lang w:val="sv-SE"/>
        </w:rPr>
        <w:t xml:space="preserve">, which means </w:t>
      </w:r>
      <w:r w:rsidRPr="00CA56B8">
        <w:rPr>
          <w:b/>
          <w:snapToGrid w:val="0"/>
          <w:lang w:val="sv-SE"/>
        </w:rPr>
        <w:t xml:space="preserve">the pre-R19 UE </w:t>
      </w:r>
      <w:r w:rsidRPr="00CA56B8">
        <w:rPr>
          <w:rFonts w:hint="eastAsia"/>
          <w:b/>
          <w:snapToGrid w:val="0"/>
          <w:lang w:val="sv-SE"/>
        </w:rPr>
        <w:t>need</w:t>
      </w:r>
      <w:r w:rsidRPr="00CA56B8">
        <w:rPr>
          <w:b/>
          <w:snapToGrid w:val="0"/>
          <w:lang w:val="sv-SE"/>
        </w:rPr>
        <w:t xml:space="preserve"> </w:t>
      </w:r>
      <w:r w:rsidRPr="00CA56B8">
        <w:rPr>
          <w:rFonts w:hint="eastAsia"/>
          <w:b/>
          <w:snapToGrid w:val="0"/>
          <w:lang w:val="sv-SE"/>
        </w:rPr>
        <w:t xml:space="preserve">to </w:t>
      </w:r>
      <w:r w:rsidRPr="00CA56B8">
        <w:rPr>
          <w:b/>
          <w:snapToGrid w:val="0"/>
          <w:lang w:val="sv-SE"/>
        </w:rPr>
        <w:t xml:space="preserve">be tested </w:t>
      </w:r>
      <w:r w:rsidRPr="00CA56B8">
        <w:rPr>
          <w:rFonts w:hint="eastAsia"/>
          <w:b/>
          <w:snapToGrid w:val="0"/>
          <w:lang w:val="sv-SE"/>
        </w:rPr>
        <w:t xml:space="preserve">with R19 </w:t>
      </w:r>
      <w:r w:rsidRPr="00CA56B8">
        <w:rPr>
          <w:b/>
          <w:snapToGrid w:val="0"/>
          <w:lang w:val="sv-SE"/>
        </w:rPr>
        <w:t>test cases</w:t>
      </w:r>
      <w:r w:rsidRPr="00CA56B8">
        <w:rPr>
          <w:rFonts w:hint="eastAsia"/>
          <w:b/>
          <w:snapToGrid w:val="0"/>
          <w:lang w:val="sv-SE"/>
        </w:rPr>
        <w:t xml:space="preserve"> with R19 test configurations.</w:t>
      </w:r>
    </w:p>
    <w:p w:rsidR="00BD6740" w:rsidRPr="00CA56B8" w:rsidRDefault="009577BC" w:rsidP="009577BC">
      <w:pPr>
        <w:spacing w:before="120" w:after="120"/>
        <w:jc w:val="left"/>
        <w:rPr>
          <w:b/>
          <w:snapToGrid w:val="0"/>
        </w:rPr>
      </w:pPr>
      <w:r w:rsidRPr="00CA56B8">
        <w:rPr>
          <w:rFonts w:hint="eastAsia"/>
          <w:b/>
          <w:snapToGrid w:val="0"/>
        </w:rPr>
        <w:t xml:space="preserve">Proposal 2: </w:t>
      </w:r>
      <w:r w:rsidRPr="00CA56B8">
        <w:rPr>
          <w:b/>
          <w:snapToGrid w:val="0"/>
        </w:rPr>
        <w:t>For the timing advance test, FFS on whether addition margin should be added in the test requirements.</w:t>
      </w:r>
    </w:p>
    <w:p w:rsidR="003133CF" w:rsidRPr="00CA56B8" w:rsidRDefault="009577BC" w:rsidP="009577BC">
      <w:pPr>
        <w:jc w:val="left"/>
        <w:rPr>
          <w:b/>
          <w:lang w:val="sv-SE"/>
        </w:rPr>
      </w:pPr>
      <w:r w:rsidRPr="00CA56B8">
        <w:rPr>
          <w:rFonts w:hint="eastAsia"/>
          <w:b/>
          <w:snapToGrid w:val="0"/>
        </w:rPr>
        <w:t xml:space="preserve">Proposal 3: </w:t>
      </w:r>
      <m:oMath>
        <m:sSubSup>
          <m:sSubSupPr>
            <m:ctrlPr>
              <w:rPr>
                <w:rFonts w:ascii="Cambria Math" w:hAnsi="Cambria Math" w:cs="Arial"/>
                <w:b/>
                <w:bCs/>
                <w:i/>
                <w:sz w:val="24"/>
              </w:rPr>
            </m:ctrlPr>
          </m:sSubSupPr>
          <m:e>
            <m:r>
              <m:rPr>
                <m:sty m:val="bi"/>
              </m:rPr>
              <w:rPr>
                <w:rFonts w:ascii="Cambria Math" w:hAnsi="Cambria Math" w:cs="Arial"/>
              </w:rPr>
              <m:t>N</m:t>
            </m:r>
          </m:e>
          <m:sub>
            <m:r>
              <m:rPr>
                <m:nor/>
              </m:rPr>
              <w:rPr>
                <w:rFonts w:ascii="Arial" w:hAnsi="Arial" w:cs="Arial"/>
                <w:b/>
                <w:bCs/>
              </w:rPr>
              <m:t>TA,adj</m:t>
            </m:r>
          </m:sub>
          <m:sup>
            <m:r>
              <m:rPr>
                <m:nor/>
              </m:rPr>
              <w:rPr>
                <w:rFonts w:ascii="Arial" w:hAnsi="Arial" w:cs="Arial"/>
                <w:b/>
                <w:bCs/>
              </w:rPr>
              <m:t>UE</m:t>
            </m:r>
          </m:sup>
        </m:sSubSup>
      </m:oMath>
      <w:r w:rsidRPr="00CA56B8">
        <w:rPr>
          <w:b/>
        </w:rPr>
        <w:t xml:space="preserve"> is calculated by the TE</w:t>
      </w:r>
      <w:r w:rsidRPr="00CA56B8">
        <w:rPr>
          <w:rFonts w:hint="eastAsia"/>
          <w:b/>
        </w:rPr>
        <w:t xml:space="preserve"> in the test, and clarification like option1b for assumption of  TE calculation is ok for us.</w:t>
      </w:r>
    </w:p>
    <w:p w:rsidR="00D741A4" w:rsidRPr="00CA56B8"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CA56B8">
        <w:rPr>
          <w:rFonts w:hint="eastAsia"/>
          <w:lang w:eastAsia="zh-CN"/>
        </w:rPr>
        <w:lastRenderedPageBreak/>
        <w:t>Conclusion</w:t>
      </w:r>
    </w:p>
    <w:p w:rsidR="00F57C0A" w:rsidRPr="00CA56B8" w:rsidRDefault="00F57C0A" w:rsidP="009517ED">
      <w:pPr>
        <w:spacing w:before="0" w:after="120"/>
        <w:jc w:val="left"/>
      </w:pPr>
      <w:r w:rsidRPr="00CA56B8">
        <w:t>T</w:t>
      </w:r>
      <w:r w:rsidRPr="00CA56B8">
        <w:rPr>
          <w:rFonts w:hint="eastAsia"/>
        </w:rPr>
        <w:t>his document discussed</w:t>
      </w:r>
      <w:r w:rsidR="001A7765" w:rsidRPr="00CA56B8">
        <w:rPr>
          <w:rFonts w:hint="eastAsia"/>
        </w:rPr>
        <w:t xml:space="preserve"> the</w:t>
      </w:r>
      <w:r w:rsidR="002E5469" w:rsidRPr="00CA56B8">
        <w:rPr>
          <w:rFonts w:hint="eastAsia"/>
        </w:rPr>
        <w:t xml:space="preserve"> </w:t>
      </w:r>
      <w:r w:rsidR="00C41C31" w:rsidRPr="00CA56B8">
        <w:rPr>
          <w:rFonts w:hint="eastAsia"/>
        </w:rPr>
        <w:t xml:space="preserve">issues for </w:t>
      </w:r>
      <w:r w:rsidR="009577BC" w:rsidRPr="00CA56B8">
        <w:t>NTN testing for NGSO</w:t>
      </w:r>
      <w:r w:rsidR="008C61CB" w:rsidRPr="00CA56B8">
        <w:rPr>
          <w:rFonts w:hint="eastAsia"/>
        </w:rPr>
        <w:t xml:space="preserve"> </w:t>
      </w:r>
      <w:r w:rsidRPr="00CA56B8">
        <w:rPr>
          <w:rFonts w:hint="eastAsia"/>
        </w:rPr>
        <w:t xml:space="preserve">and presented following </w:t>
      </w:r>
      <w:r w:rsidR="00D66E99" w:rsidRPr="00CA56B8">
        <w:rPr>
          <w:rFonts w:hint="eastAsia"/>
        </w:rPr>
        <w:t>o</w:t>
      </w:r>
      <w:r w:rsidR="00D66E99" w:rsidRPr="00CA56B8">
        <w:t>bservation</w:t>
      </w:r>
      <w:r w:rsidR="00D66E99" w:rsidRPr="00CA56B8">
        <w:rPr>
          <w:rFonts w:hint="eastAsia"/>
        </w:rPr>
        <w:t xml:space="preserve"> and </w:t>
      </w:r>
      <w:r w:rsidR="008D2CAF" w:rsidRPr="00CA56B8">
        <w:rPr>
          <w:rFonts w:hint="eastAsia"/>
        </w:rPr>
        <w:t>proposal</w:t>
      </w:r>
      <w:r w:rsidR="00D66E99" w:rsidRPr="00CA56B8">
        <w:rPr>
          <w:rFonts w:hint="eastAsia"/>
        </w:rPr>
        <w:t>s</w:t>
      </w:r>
      <w:r w:rsidRPr="00CA56B8">
        <w:rPr>
          <w:rFonts w:hint="eastAsia"/>
        </w:rPr>
        <w:t>:</w:t>
      </w:r>
    </w:p>
    <w:p w:rsidR="009577BC" w:rsidRPr="00CA56B8" w:rsidRDefault="009577BC" w:rsidP="009577BC">
      <w:pPr>
        <w:spacing w:after="120"/>
        <w:jc w:val="left"/>
        <w:rPr>
          <w:b/>
          <w:iCs/>
          <w:szCs w:val="21"/>
          <w:lang w:val="en"/>
        </w:rPr>
      </w:pPr>
      <w:r w:rsidRPr="00CA56B8">
        <w:rPr>
          <w:rFonts w:hint="eastAsia"/>
          <w:b/>
          <w:snapToGrid w:val="0"/>
          <w:lang w:val="en"/>
        </w:rPr>
        <w:t xml:space="preserve">Proposal 1: </w:t>
      </w:r>
      <w:r w:rsidRPr="00CA56B8">
        <w:rPr>
          <w:rFonts w:hint="eastAsia"/>
          <w:b/>
          <w:iCs/>
          <w:szCs w:val="21"/>
        </w:rPr>
        <w:t xml:space="preserve">The </w:t>
      </w:r>
      <w:r w:rsidRPr="00CA56B8">
        <w:rPr>
          <w:b/>
          <w:iCs/>
          <w:szCs w:val="21"/>
        </w:rPr>
        <w:t>new NGSO channel model in Rel</w:t>
      </w:r>
      <w:r w:rsidRPr="00CA56B8">
        <w:rPr>
          <w:rFonts w:hint="eastAsia"/>
          <w:b/>
          <w:iCs/>
          <w:szCs w:val="21"/>
        </w:rPr>
        <w:t>-</w:t>
      </w:r>
      <w:r w:rsidRPr="00CA56B8">
        <w:rPr>
          <w:b/>
          <w:iCs/>
          <w:szCs w:val="21"/>
        </w:rPr>
        <w:t xml:space="preserve">19 shall be applied to the NTN and </w:t>
      </w:r>
      <w:proofErr w:type="spellStart"/>
      <w:r w:rsidRPr="00CA56B8">
        <w:rPr>
          <w:b/>
          <w:iCs/>
          <w:szCs w:val="21"/>
        </w:rPr>
        <w:t>IoT</w:t>
      </w:r>
      <w:proofErr w:type="spellEnd"/>
      <w:r w:rsidRPr="00CA56B8">
        <w:rPr>
          <w:b/>
          <w:iCs/>
          <w:szCs w:val="21"/>
        </w:rPr>
        <w:t>-NTN uplink timing test cases defined in the current TS38.133 and TS36.133</w:t>
      </w:r>
      <w:r w:rsidRPr="00CA56B8">
        <w:rPr>
          <w:rFonts w:hint="eastAsia"/>
          <w:b/>
          <w:iCs/>
          <w:szCs w:val="21"/>
        </w:rPr>
        <w:t xml:space="preserve"> according to the WID</w:t>
      </w:r>
    </w:p>
    <w:p w:rsidR="009577BC" w:rsidRPr="00CA56B8" w:rsidRDefault="009577BC" w:rsidP="009577BC">
      <w:pPr>
        <w:spacing w:before="120" w:after="120"/>
        <w:jc w:val="left"/>
        <w:rPr>
          <w:b/>
          <w:snapToGrid w:val="0"/>
        </w:rPr>
      </w:pPr>
      <w:r w:rsidRPr="00CA56B8">
        <w:rPr>
          <w:rFonts w:hint="eastAsia"/>
          <w:b/>
          <w:snapToGrid w:val="0"/>
        </w:rPr>
        <w:t xml:space="preserve">Proposal 2: </w:t>
      </w:r>
      <w:r w:rsidRPr="00CA56B8">
        <w:rPr>
          <w:b/>
          <w:snapToGrid w:val="0"/>
        </w:rPr>
        <w:t>For the timing advance test, FFS on whether addition margin should be added in the test requirements.</w:t>
      </w:r>
    </w:p>
    <w:p w:rsidR="009577BC" w:rsidRPr="00CA56B8" w:rsidRDefault="009577BC" w:rsidP="009577BC">
      <w:pPr>
        <w:jc w:val="left"/>
        <w:rPr>
          <w:b/>
          <w:lang w:val="sv-SE"/>
        </w:rPr>
      </w:pPr>
      <w:r w:rsidRPr="00CA56B8">
        <w:rPr>
          <w:rFonts w:hint="eastAsia"/>
          <w:b/>
          <w:snapToGrid w:val="0"/>
        </w:rPr>
        <w:t xml:space="preserve">Proposal 3: </w:t>
      </w:r>
      <m:oMath>
        <m:sSubSup>
          <m:sSubSupPr>
            <m:ctrlPr>
              <w:rPr>
                <w:rFonts w:ascii="Cambria Math" w:hAnsi="Cambria Math" w:cs="Arial"/>
                <w:b/>
                <w:bCs/>
                <w:i/>
                <w:sz w:val="24"/>
              </w:rPr>
            </m:ctrlPr>
          </m:sSubSupPr>
          <m:e>
            <m:r>
              <m:rPr>
                <m:sty m:val="bi"/>
              </m:rPr>
              <w:rPr>
                <w:rFonts w:ascii="Cambria Math" w:hAnsi="Cambria Math" w:cs="Arial"/>
              </w:rPr>
              <m:t>N</m:t>
            </m:r>
          </m:e>
          <m:sub>
            <m:r>
              <m:rPr>
                <m:nor/>
              </m:rPr>
              <w:rPr>
                <w:rFonts w:ascii="Arial" w:hAnsi="Arial" w:cs="Arial"/>
                <w:b/>
                <w:bCs/>
              </w:rPr>
              <m:t>TA,adj</m:t>
            </m:r>
          </m:sub>
          <m:sup>
            <m:r>
              <m:rPr>
                <m:nor/>
              </m:rPr>
              <w:rPr>
                <w:rFonts w:ascii="Arial" w:hAnsi="Arial" w:cs="Arial"/>
                <w:b/>
                <w:bCs/>
              </w:rPr>
              <m:t>UE</m:t>
            </m:r>
          </m:sup>
        </m:sSubSup>
      </m:oMath>
      <w:r w:rsidRPr="00CA56B8">
        <w:rPr>
          <w:b/>
        </w:rPr>
        <w:t xml:space="preserve"> is calculated by the TE</w:t>
      </w:r>
      <w:r w:rsidRPr="00CA56B8">
        <w:rPr>
          <w:rFonts w:hint="eastAsia"/>
          <w:b/>
        </w:rPr>
        <w:t xml:space="preserve"> in the test, and clarification like option1b for assumption of  TE calculation is ok for us.</w:t>
      </w:r>
    </w:p>
    <w:p w:rsidR="00EE45A3" w:rsidRPr="00CA56B8"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CA56B8">
        <w:rPr>
          <w:rFonts w:hint="eastAsia"/>
        </w:rPr>
        <w:t>Reference</w:t>
      </w:r>
    </w:p>
    <w:p w:rsidR="00465CB2" w:rsidRPr="00CA56B8" w:rsidRDefault="009973FC" w:rsidP="00A35887">
      <w:pPr>
        <w:pStyle w:val="ab"/>
        <w:ind w:left="540" w:hangingChars="270" w:hanging="540"/>
      </w:pPr>
      <w:r w:rsidRPr="00CA56B8">
        <w:rPr>
          <w:rFonts w:hint="eastAsia"/>
          <w:sz w:val="20"/>
        </w:rPr>
        <w:t>[1]</w:t>
      </w:r>
      <w:r w:rsidR="00C02493" w:rsidRPr="00CA56B8">
        <w:rPr>
          <w:rFonts w:hint="eastAsia"/>
          <w:sz w:val="20"/>
        </w:rPr>
        <w:tab/>
      </w:r>
      <w:r w:rsidR="00F84108" w:rsidRPr="00CA56B8">
        <w:rPr>
          <w:sz w:val="20"/>
        </w:rPr>
        <w:t>R4-2512342</w:t>
      </w:r>
      <w:r w:rsidR="00ED4CB6" w:rsidRPr="00CA56B8">
        <w:rPr>
          <w:rFonts w:hint="eastAsia"/>
          <w:sz w:val="20"/>
        </w:rPr>
        <w:t xml:space="preserve">, </w:t>
      </w:r>
      <w:r w:rsidR="00A35887" w:rsidRPr="00CA56B8">
        <w:t xml:space="preserve">WF on RRM requirements for </w:t>
      </w:r>
      <w:proofErr w:type="spellStart"/>
      <w:r w:rsidR="00A35887" w:rsidRPr="00CA56B8">
        <w:t>NR_IoT_NTN_req_test_enh</w:t>
      </w:r>
      <w:proofErr w:type="spellEnd"/>
      <w:r w:rsidR="00ED4CB6" w:rsidRPr="00CA56B8">
        <w:rPr>
          <w:rFonts w:hint="eastAsia"/>
        </w:rPr>
        <w:t>, Xiaomi</w:t>
      </w:r>
    </w:p>
    <w:p w:rsidR="00C4638B" w:rsidRPr="00CA56B8" w:rsidRDefault="00C4638B" w:rsidP="00C4638B">
      <w:pPr>
        <w:pStyle w:val="ab"/>
        <w:ind w:left="540" w:hangingChars="270" w:hanging="540"/>
        <w:rPr>
          <w:sz w:val="20"/>
        </w:rPr>
      </w:pPr>
      <w:r w:rsidRPr="00CA56B8">
        <w:rPr>
          <w:rFonts w:hint="eastAsia"/>
          <w:sz w:val="20"/>
        </w:rPr>
        <w:t>[2]</w:t>
      </w:r>
      <w:r w:rsidR="00704D2F" w:rsidRPr="00CA56B8">
        <w:rPr>
          <w:sz w:val="20"/>
        </w:rPr>
        <w:t xml:space="preserve"> </w:t>
      </w:r>
      <w:r w:rsidR="00704D2F" w:rsidRPr="00CA56B8">
        <w:rPr>
          <w:rFonts w:hint="eastAsia"/>
          <w:sz w:val="20"/>
        </w:rPr>
        <w:t xml:space="preserve">   </w:t>
      </w:r>
      <w:r w:rsidR="00704D2F" w:rsidRPr="00CA56B8">
        <w:rPr>
          <w:sz w:val="20"/>
        </w:rPr>
        <w:t>RP-241281</w:t>
      </w:r>
      <w:r w:rsidR="00704D2F" w:rsidRPr="00CA56B8">
        <w:rPr>
          <w:rFonts w:hint="eastAsia"/>
          <w:sz w:val="20"/>
        </w:rPr>
        <w:t xml:space="preserve">, </w:t>
      </w:r>
      <w:r w:rsidR="00704D2F" w:rsidRPr="00CA56B8">
        <w:rPr>
          <w:sz w:val="20"/>
        </w:rPr>
        <w:t xml:space="preserve">Revised WID on Enhanced requirements and conductive test methodology for NR NTN and </w:t>
      </w:r>
      <w:proofErr w:type="spellStart"/>
      <w:r w:rsidR="00704D2F" w:rsidRPr="00CA56B8">
        <w:rPr>
          <w:sz w:val="20"/>
        </w:rPr>
        <w:t>IoT</w:t>
      </w:r>
      <w:proofErr w:type="spellEnd"/>
      <w:r w:rsidR="00704D2F" w:rsidRPr="00CA56B8">
        <w:rPr>
          <w:sz w:val="20"/>
        </w:rPr>
        <w:t xml:space="preserve"> NTN</w:t>
      </w:r>
      <w:r w:rsidR="00704D2F" w:rsidRPr="00CA56B8">
        <w:rPr>
          <w:rFonts w:hint="eastAsia"/>
          <w:sz w:val="20"/>
        </w:rPr>
        <w:t xml:space="preserve">, </w:t>
      </w:r>
      <w:r w:rsidR="00704D2F" w:rsidRPr="00CA56B8">
        <w:rPr>
          <w:sz w:val="20"/>
        </w:rPr>
        <w:t>Samsung</w:t>
      </w:r>
    </w:p>
    <w:p w:rsidR="00C67841" w:rsidRPr="00CA56B8" w:rsidRDefault="00C67841" w:rsidP="00ED4CB6">
      <w:pPr>
        <w:pStyle w:val="ab"/>
        <w:ind w:left="566" w:hangingChars="283" w:hanging="566"/>
        <w:rPr>
          <w:sz w:val="20"/>
        </w:rPr>
      </w:pPr>
    </w:p>
    <w:sectPr w:rsidR="00C67841" w:rsidRPr="00CA56B8"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3F8" w:rsidRDefault="00CF43F8" w:rsidP="0095591C">
      <w:pPr>
        <w:spacing w:after="60"/>
        <w:ind w:left="210"/>
      </w:pPr>
      <w:r>
        <w:separator/>
      </w:r>
    </w:p>
    <w:p w:rsidR="00CF43F8" w:rsidRDefault="00CF43F8"/>
  </w:endnote>
  <w:endnote w:type="continuationSeparator" w:id="0">
    <w:p w:rsidR="00CF43F8" w:rsidRDefault="00CF43F8" w:rsidP="0095591C">
      <w:pPr>
        <w:spacing w:after="60"/>
        <w:ind w:left="210"/>
      </w:pPr>
      <w:r>
        <w:continuationSeparator/>
      </w:r>
    </w:p>
    <w:p w:rsidR="00CF43F8" w:rsidRDefault="00CF43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微软雅黑"/>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5C0" w:rsidRDefault="000D65C0"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37C9C">
      <w:t>3</w:t>
    </w:r>
    <w:r>
      <w:fldChar w:fldCharType="end"/>
    </w:r>
  </w:p>
  <w:p w:rsidR="000D65C0" w:rsidRDefault="000D65C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3F8" w:rsidRDefault="00CF43F8" w:rsidP="0095591C">
      <w:pPr>
        <w:spacing w:after="60"/>
        <w:ind w:left="210"/>
      </w:pPr>
      <w:r>
        <w:separator/>
      </w:r>
    </w:p>
    <w:p w:rsidR="00CF43F8" w:rsidRDefault="00CF43F8"/>
  </w:footnote>
  <w:footnote w:type="continuationSeparator" w:id="0">
    <w:p w:rsidR="00CF43F8" w:rsidRDefault="00CF43F8" w:rsidP="0095591C">
      <w:pPr>
        <w:spacing w:after="60"/>
        <w:ind w:left="210"/>
      </w:pPr>
      <w:r>
        <w:continuationSeparator/>
      </w:r>
    </w:p>
    <w:p w:rsidR="00CF43F8" w:rsidRDefault="00CF43F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5C0" w:rsidRDefault="000D65C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0D65C0" w:rsidRDefault="000D65C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4FF64"/>
    <w:multiLevelType w:val="singleLevel"/>
    <w:tmpl w:val="FDD4FF64"/>
    <w:lvl w:ilvl="0">
      <w:start w:val="1"/>
      <w:numFmt w:val="bullet"/>
      <w:lvlText w:val=""/>
      <w:lvlJc w:val="left"/>
      <w:pPr>
        <w:ind w:left="420" w:hanging="42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0C4F6661"/>
    <w:multiLevelType w:val="hybridMultilevel"/>
    <w:tmpl w:val="4D8C541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AC7612"/>
    <w:multiLevelType w:val="hybridMultilevel"/>
    <w:tmpl w:val="A92C93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9D2437"/>
    <w:multiLevelType w:val="hybridMultilevel"/>
    <w:tmpl w:val="2BCEF6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7136CD9"/>
    <w:multiLevelType w:val="hybridMultilevel"/>
    <w:tmpl w:val="3678F3C8"/>
    <w:lvl w:ilvl="0" w:tplc="BBDA1630">
      <w:start w:val="1"/>
      <w:numFmt w:val="bullet"/>
      <w:lvlText w:val="-"/>
      <w:lvlJc w:val="left"/>
      <w:pPr>
        <w:ind w:left="846" w:hanging="420"/>
      </w:pPr>
      <w:rPr>
        <w:rFonts w:ascii="Times" w:hAnsi="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nsid w:val="1C75721F"/>
    <w:multiLevelType w:val="hybridMultilevel"/>
    <w:tmpl w:val="D8AA9F8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8A19F1"/>
    <w:multiLevelType w:val="hybridMultilevel"/>
    <w:tmpl w:val="B2D2D5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09D32FC"/>
    <w:multiLevelType w:val="hybridMultilevel"/>
    <w:tmpl w:val="A410A88A"/>
    <w:lvl w:ilvl="0" w:tplc="04090001">
      <w:start w:val="1"/>
      <w:numFmt w:val="bullet"/>
      <w:lvlText w:val=""/>
      <w:lvlJc w:val="left"/>
      <w:pPr>
        <w:ind w:left="420" w:hanging="420"/>
      </w:pPr>
      <w:rPr>
        <w:rFonts w:ascii="Wingdings" w:hAnsi="Wingdings" w:hint="default"/>
      </w:rPr>
    </w:lvl>
    <w:lvl w:ilvl="1" w:tplc="EE3051A0">
      <w:numFmt w:val="bullet"/>
      <w:lvlText w:val="-"/>
      <w:lvlJc w:val="left"/>
      <w:pPr>
        <w:ind w:left="860" w:hanging="44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23A0541"/>
    <w:multiLevelType w:val="hybridMultilevel"/>
    <w:tmpl w:val="29CCD15C"/>
    <w:lvl w:ilvl="0" w:tplc="636CA9A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A46647"/>
    <w:multiLevelType w:val="hybridMultilevel"/>
    <w:tmpl w:val="1FCAEBA8"/>
    <w:lvl w:ilvl="0" w:tplc="78A864BC">
      <w:start w:val="1"/>
      <w:numFmt w:val="decimal"/>
      <w:pStyle w:val="Proposal"/>
      <w:lvlText w:val="Proposal %1"/>
      <w:lvlJc w:val="left"/>
      <w:pPr>
        <w:tabs>
          <w:tab w:val="num" w:pos="1304"/>
        </w:tabs>
        <w:ind w:left="1304" w:hanging="1304"/>
      </w:pPr>
      <w:rPr>
        <w:rFonts w:hint="default"/>
      </w:rPr>
    </w:lvl>
    <w:lvl w:ilvl="1" w:tplc="2000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163C3A"/>
    <w:multiLevelType w:val="hybridMultilevel"/>
    <w:tmpl w:val="93884C7E"/>
    <w:lvl w:ilvl="0" w:tplc="FEC43702">
      <w:start w:val="1"/>
      <w:numFmt w:val="bullet"/>
      <w:lvlText w:val="-"/>
      <w:lvlJc w:val="left"/>
      <w:pPr>
        <w:ind w:left="786" w:hanging="36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nsid w:val="44A4190C"/>
    <w:multiLevelType w:val="hybridMultilevel"/>
    <w:tmpl w:val="4D54E2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C4F3A26"/>
    <w:multiLevelType w:val="multilevel"/>
    <w:tmpl w:val="3BF81B3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7C029C"/>
    <w:multiLevelType w:val="hybridMultilevel"/>
    <w:tmpl w:val="9BE2CF7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8B73482"/>
    <w:multiLevelType w:val="multilevel"/>
    <w:tmpl w:val="F806C4B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eastAsia"/>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5B772356"/>
    <w:multiLevelType w:val="hybridMultilevel"/>
    <w:tmpl w:val="971A279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5C160B"/>
    <w:multiLevelType w:val="hybridMultilevel"/>
    <w:tmpl w:val="CBA2B30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5DD0AD5"/>
    <w:multiLevelType w:val="hybridMultilevel"/>
    <w:tmpl w:val="5F70B03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69362F1"/>
    <w:multiLevelType w:val="hybridMultilevel"/>
    <w:tmpl w:val="1E1C89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E5E6622"/>
    <w:multiLevelType w:val="hybridMultilevel"/>
    <w:tmpl w:val="ED96426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6CB196F"/>
    <w:multiLevelType w:val="hybridMultilevel"/>
    <w:tmpl w:val="464C5820"/>
    <w:lvl w:ilvl="0" w:tplc="BE44B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70D0A4B"/>
    <w:multiLevelType w:val="hybridMultilevel"/>
    <w:tmpl w:val="1EDA0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8"/>
  </w:num>
  <w:num w:numId="3">
    <w:abstractNumId w:val="2"/>
  </w:num>
  <w:num w:numId="4">
    <w:abstractNumId w:val="24"/>
  </w:num>
  <w:num w:numId="5">
    <w:abstractNumId w:val="12"/>
  </w:num>
  <w:num w:numId="6">
    <w:abstractNumId w:val="38"/>
  </w:num>
  <w:num w:numId="7">
    <w:abstractNumId w:val="5"/>
  </w:num>
  <w:num w:numId="8">
    <w:abstractNumId w:val="25"/>
  </w:num>
  <w:num w:numId="9">
    <w:abstractNumId w:val="17"/>
  </w:num>
  <w:num w:numId="10">
    <w:abstractNumId w:val="35"/>
  </w:num>
  <w:num w:numId="11">
    <w:abstractNumId w:val="39"/>
  </w:num>
  <w:num w:numId="12">
    <w:abstractNumId w:val="40"/>
  </w:num>
  <w:num w:numId="13">
    <w:abstractNumId w:val="19"/>
  </w:num>
  <w:num w:numId="14">
    <w:abstractNumId w:val="21"/>
  </w:num>
  <w:num w:numId="15">
    <w:abstractNumId w:val="15"/>
  </w:num>
  <w:num w:numId="16">
    <w:abstractNumId w:val="34"/>
  </w:num>
  <w:num w:numId="17">
    <w:abstractNumId w:val="1"/>
  </w:num>
  <w:num w:numId="18">
    <w:abstractNumId w:val="28"/>
  </w:num>
  <w:num w:numId="19">
    <w:abstractNumId w:val="18"/>
  </w:num>
  <w:num w:numId="20">
    <w:abstractNumId w:val="13"/>
  </w:num>
  <w:num w:numId="21">
    <w:abstractNumId w:val="6"/>
  </w:num>
  <w:num w:numId="22">
    <w:abstractNumId w:val="37"/>
  </w:num>
  <w:num w:numId="23">
    <w:abstractNumId w:val="30"/>
  </w:num>
  <w:num w:numId="24">
    <w:abstractNumId w:val="7"/>
  </w:num>
  <w:num w:numId="25">
    <w:abstractNumId w:val="32"/>
  </w:num>
  <w:num w:numId="26">
    <w:abstractNumId w:val="28"/>
  </w:num>
  <w:num w:numId="27">
    <w:abstractNumId w:val="23"/>
  </w:num>
  <w:num w:numId="28">
    <w:abstractNumId w:val="11"/>
  </w:num>
  <w:num w:numId="29">
    <w:abstractNumId w:val="22"/>
  </w:num>
  <w:num w:numId="30">
    <w:abstractNumId w:val="29"/>
  </w:num>
  <w:num w:numId="31">
    <w:abstractNumId w:val="16"/>
  </w:num>
  <w:num w:numId="32">
    <w:abstractNumId w:val="0"/>
  </w:num>
  <w:num w:numId="33">
    <w:abstractNumId w:val="10"/>
  </w:num>
  <w:num w:numId="34">
    <w:abstractNumId w:val="20"/>
  </w:num>
  <w:num w:numId="35">
    <w:abstractNumId w:val="4"/>
  </w:num>
  <w:num w:numId="36">
    <w:abstractNumId w:val="9"/>
  </w:num>
  <w:num w:numId="37">
    <w:abstractNumId w:val="36"/>
  </w:num>
  <w:num w:numId="38">
    <w:abstractNumId w:val="27"/>
  </w:num>
  <w:num w:numId="39">
    <w:abstractNumId w:val="31"/>
  </w:num>
  <w:num w:numId="40">
    <w:abstractNumId w:val="14"/>
  </w:num>
  <w:num w:numId="41">
    <w:abstractNumId w:val="33"/>
  </w:num>
  <w:num w:numId="42">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7D4"/>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155"/>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28F"/>
    <w:rsid w:val="00030323"/>
    <w:rsid w:val="00030D9E"/>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3274"/>
    <w:rsid w:val="0004435A"/>
    <w:rsid w:val="0004464F"/>
    <w:rsid w:val="000450E6"/>
    <w:rsid w:val="00045184"/>
    <w:rsid w:val="00045843"/>
    <w:rsid w:val="00045A43"/>
    <w:rsid w:val="00045A7A"/>
    <w:rsid w:val="00045FD9"/>
    <w:rsid w:val="00047A44"/>
    <w:rsid w:val="000513AA"/>
    <w:rsid w:val="00051970"/>
    <w:rsid w:val="00051A1C"/>
    <w:rsid w:val="00051DC9"/>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163"/>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85"/>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87B21"/>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D44"/>
    <w:rsid w:val="000A0E87"/>
    <w:rsid w:val="000A17DB"/>
    <w:rsid w:val="000A1C97"/>
    <w:rsid w:val="000A1E6E"/>
    <w:rsid w:val="000A1F41"/>
    <w:rsid w:val="000A3401"/>
    <w:rsid w:val="000A36D1"/>
    <w:rsid w:val="000A41E3"/>
    <w:rsid w:val="000A429C"/>
    <w:rsid w:val="000A42F1"/>
    <w:rsid w:val="000A4A0B"/>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689D"/>
    <w:rsid w:val="000B76C9"/>
    <w:rsid w:val="000B77CC"/>
    <w:rsid w:val="000B7C0C"/>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07E"/>
    <w:rsid w:val="000D18AA"/>
    <w:rsid w:val="000D1A0E"/>
    <w:rsid w:val="000D287F"/>
    <w:rsid w:val="000D2FC6"/>
    <w:rsid w:val="000D32A5"/>
    <w:rsid w:val="000D3533"/>
    <w:rsid w:val="000D3CF0"/>
    <w:rsid w:val="000D3F92"/>
    <w:rsid w:val="000D4038"/>
    <w:rsid w:val="000D43F5"/>
    <w:rsid w:val="000D4C89"/>
    <w:rsid w:val="000D4D8D"/>
    <w:rsid w:val="000D4ECB"/>
    <w:rsid w:val="000D5602"/>
    <w:rsid w:val="000D59C0"/>
    <w:rsid w:val="000D5E16"/>
    <w:rsid w:val="000D5FC3"/>
    <w:rsid w:val="000D642B"/>
    <w:rsid w:val="000D65C0"/>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5C8"/>
    <w:rsid w:val="000E36CC"/>
    <w:rsid w:val="000E3918"/>
    <w:rsid w:val="000E4371"/>
    <w:rsid w:val="000E4A9B"/>
    <w:rsid w:val="000E4B6A"/>
    <w:rsid w:val="000E5879"/>
    <w:rsid w:val="000E5934"/>
    <w:rsid w:val="000E5E29"/>
    <w:rsid w:val="000E6FAE"/>
    <w:rsid w:val="000E75F3"/>
    <w:rsid w:val="000E79D5"/>
    <w:rsid w:val="000F04CD"/>
    <w:rsid w:val="000F099C"/>
    <w:rsid w:val="000F0FCE"/>
    <w:rsid w:val="000F1534"/>
    <w:rsid w:val="000F1894"/>
    <w:rsid w:val="000F190F"/>
    <w:rsid w:val="000F1C2C"/>
    <w:rsid w:val="000F2334"/>
    <w:rsid w:val="000F35D8"/>
    <w:rsid w:val="000F4100"/>
    <w:rsid w:val="000F4285"/>
    <w:rsid w:val="000F44E5"/>
    <w:rsid w:val="000F4964"/>
    <w:rsid w:val="000F4AE4"/>
    <w:rsid w:val="000F53E3"/>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592"/>
    <w:rsid w:val="00122BEC"/>
    <w:rsid w:val="00122C86"/>
    <w:rsid w:val="00122FD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481C"/>
    <w:rsid w:val="00135AED"/>
    <w:rsid w:val="00135C8A"/>
    <w:rsid w:val="00135CF4"/>
    <w:rsid w:val="001365BD"/>
    <w:rsid w:val="001369B2"/>
    <w:rsid w:val="00136E75"/>
    <w:rsid w:val="00137148"/>
    <w:rsid w:val="00137B3A"/>
    <w:rsid w:val="00137E8F"/>
    <w:rsid w:val="001401C8"/>
    <w:rsid w:val="00140493"/>
    <w:rsid w:val="0014051B"/>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3E5"/>
    <w:rsid w:val="001564F6"/>
    <w:rsid w:val="00156673"/>
    <w:rsid w:val="001566FA"/>
    <w:rsid w:val="00156A4A"/>
    <w:rsid w:val="00156E01"/>
    <w:rsid w:val="00156FA8"/>
    <w:rsid w:val="0015746D"/>
    <w:rsid w:val="0015784E"/>
    <w:rsid w:val="00157C3E"/>
    <w:rsid w:val="001606B6"/>
    <w:rsid w:val="00160F54"/>
    <w:rsid w:val="00161212"/>
    <w:rsid w:val="00161518"/>
    <w:rsid w:val="001618C1"/>
    <w:rsid w:val="00161E07"/>
    <w:rsid w:val="00162007"/>
    <w:rsid w:val="00162AD5"/>
    <w:rsid w:val="001638EA"/>
    <w:rsid w:val="00163DB5"/>
    <w:rsid w:val="001642BA"/>
    <w:rsid w:val="0016486C"/>
    <w:rsid w:val="0016487F"/>
    <w:rsid w:val="00164903"/>
    <w:rsid w:val="00164ADD"/>
    <w:rsid w:val="0016512B"/>
    <w:rsid w:val="00165816"/>
    <w:rsid w:val="00166042"/>
    <w:rsid w:val="00166236"/>
    <w:rsid w:val="0016649F"/>
    <w:rsid w:val="001664A6"/>
    <w:rsid w:val="00166BA0"/>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1D8B"/>
    <w:rsid w:val="001824DC"/>
    <w:rsid w:val="0018284D"/>
    <w:rsid w:val="00182A33"/>
    <w:rsid w:val="00182CB9"/>
    <w:rsid w:val="00183510"/>
    <w:rsid w:val="00183D3B"/>
    <w:rsid w:val="00183F4F"/>
    <w:rsid w:val="0018517C"/>
    <w:rsid w:val="00185406"/>
    <w:rsid w:val="001857B1"/>
    <w:rsid w:val="00185C08"/>
    <w:rsid w:val="00186108"/>
    <w:rsid w:val="00186820"/>
    <w:rsid w:val="00186A12"/>
    <w:rsid w:val="00186BC6"/>
    <w:rsid w:val="00186E7B"/>
    <w:rsid w:val="00187108"/>
    <w:rsid w:val="00187B14"/>
    <w:rsid w:val="001906E8"/>
    <w:rsid w:val="00190A38"/>
    <w:rsid w:val="00190E36"/>
    <w:rsid w:val="00191450"/>
    <w:rsid w:val="00191569"/>
    <w:rsid w:val="00191B08"/>
    <w:rsid w:val="001926AE"/>
    <w:rsid w:val="0019278D"/>
    <w:rsid w:val="00193417"/>
    <w:rsid w:val="001938EF"/>
    <w:rsid w:val="001941F2"/>
    <w:rsid w:val="00194DEC"/>
    <w:rsid w:val="0019507E"/>
    <w:rsid w:val="001950C1"/>
    <w:rsid w:val="001959C3"/>
    <w:rsid w:val="00195B5D"/>
    <w:rsid w:val="00196257"/>
    <w:rsid w:val="001964B6"/>
    <w:rsid w:val="00196A68"/>
    <w:rsid w:val="00196DDD"/>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06"/>
    <w:rsid w:val="001A6647"/>
    <w:rsid w:val="001A6AE0"/>
    <w:rsid w:val="001A72E4"/>
    <w:rsid w:val="001A7765"/>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FC1"/>
    <w:rsid w:val="001C2207"/>
    <w:rsid w:val="001C2476"/>
    <w:rsid w:val="001C2808"/>
    <w:rsid w:val="001C326D"/>
    <w:rsid w:val="001C3FC6"/>
    <w:rsid w:val="001C5BCF"/>
    <w:rsid w:val="001C5CCE"/>
    <w:rsid w:val="001C5D28"/>
    <w:rsid w:val="001C6FB5"/>
    <w:rsid w:val="001C72CC"/>
    <w:rsid w:val="001C72D7"/>
    <w:rsid w:val="001D04D8"/>
    <w:rsid w:val="001D0E0D"/>
    <w:rsid w:val="001D0E27"/>
    <w:rsid w:val="001D109B"/>
    <w:rsid w:val="001D11DA"/>
    <w:rsid w:val="001D11E8"/>
    <w:rsid w:val="001D1B1E"/>
    <w:rsid w:val="001D1EBB"/>
    <w:rsid w:val="001D1F9C"/>
    <w:rsid w:val="001D2EA8"/>
    <w:rsid w:val="001D2F9D"/>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B5"/>
    <w:rsid w:val="001F405A"/>
    <w:rsid w:val="001F41B6"/>
    <w:rsid w:val="001F501C"/>
    <w:rsid w:val="001F50A1"/>
    <w:rsid w:val="001F5190"/>
    <w:rsid w:val="001F6968"/>
    <w:rsid w:val="001F707F"/>
    <w:rsid w:val="001F71B2"/>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0CC6"/>
    <w:rsid w:val="00220EC9"/>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F2C"/>
    <w:rsid w:val="00232336"/>
    <w:rsid w:val="002323A9"/>
    <w:rsid w:val="002326B4"/>
    <w:rsid w:val="0023281F"/>
    <w:rsid w:val="00232D31"/>
    <w:rsid w:val="00232D80"/>
    <w:rsid w:val="002332A7"/>
    <w:rsid w:val="0023412D"/>
    <w:rsid w:val="00234440"/>
    <w:rsid w:val="00235545"/>
    <w:rsid w:val="00236307"/>
    <w:rsid w:val="0023685C"/>
    <w:rsid w:val="00240436"/>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6013"/>
    <w:rsid w:val="0024629E"/>
    <w:rsid w:val="00246D80"/>
    <w:rsid w:val="00246FFE"/>
    <w:rsid w:val="002474BB"/>
    <w:rsid w:val="002479DD"/>
    <w:rsid w:val="00247CD6"/>
    <w:rsid w:val="002519C5"/>
    <w:rsid w:val="00251C7B"/>
    <w:rsid w:val="00252B1D"/>
    <w:rsid w:val="00253080"/>
    <w:rsid w:val="0025390D"/>
    <w:rsid w:val="00254079"/>
    <w:rsid w:val="00254308"/>
    <w:rsid w:val="00254694"/>
    <w:rsid w:val="002548B6"/>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64A"/>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5FC3"/>
    <w:rsid w:val="0028708D"/>
    <w:rsid w:val="002870BD"/>
    <w:rsid w:val="00287453"/>
    <w:rsid w:val="00287D49"/>
    <w:rsid w:val="002900B2"/>
    <w:rsid w:val="00290653"/>
    <w:rsid w:val="002911CD"/>
    <w:rsid w:val="002911D9"/>
    <w:rsid w:val="00291582"/>
    <w:rsid w:val="00291EEE"/>
    <w:rsid w:val="002921FD"/>
    <w:rsid w:val="0029264F"/>
    <w:rsid w:val="002928FA"/>
    <w:rsid w:val="00292FE4"/>
    <w:rsid w:val="002937DC"/>
    <w:rsid w:val="0029431D"/>
    <w:rsid w:val="00294774"/>
    <w:rsid w:val="002947F5"/>
    <w:rsid w:val="00295572"/>
    <w:rsid w:val="0029562B"/>
    <w:rsid w:val="00295A11"/>
    <w:rsid w:val="00295FF4"/>
    <w:rsid w:val="002961B5"/>
    <w:rsid w:val="00296804"/>
    <w:rsid w:val="00297685"/>
    <w:rsid w:val="0029779D"/>
    <w:rsid w:val="002978E2"/>
    <w:rsid w:val="00297A2E"/>
    <w:rsid w:val="00297DDF"/>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58"/>
    <w:rsid w:val="002C19E2"/>
    <w:rsid w:val="002C1A73"/>
    <w:rsid w:val="002C1B35"/>
    <w:rsid w:val="002C220F"/>
    <w:rsid w:val="002C26E5"/>
    <w:rsid w:val="002C321C"/>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CE2"/>
    <w:rsid w:val="002F1D4B"/>
    <w:rsid w:val="002F28C3"/>
    <w:rsid w:val="002F360B"/>
    <w:rsid w:val="002F3C10"/>
    <w:rsid w:val="002F3D8A"/>
    <w:rsid w:val="002F3EBA"/>
    <w:rsid w:val="002F46E4"/>
    <w:rsid w:val="002F4E51"/>
    <w:rsid w:val="002F5802"/>
    <w:rsid w:val="002F5A53"/>
    <w:rsid w:val="002F5ACD"/>
    <w:rsid w:val="002F5E41"/>
    <w:rsid w:val="002F6E16"/>
    <w:rsid w:val="002F6F77"/>
    <w:rsid w:val="002F7028"/>
    <w:rsid w:val="002F7469"/>
    <w:rsid w:val="002F7E66"/>
    <w:rsid w:val="002F7F34"/>
    <w:rsid w:val="003004CF"/>
    <w:rsid w:val="00300B99"/>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CF"/>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07C2"/>
    <w:rsid w:val="003214F8"/>
    <w:rsid w:val="00321D0D"/>
    <w:rsid w:val="00322093"/>
    <w:rsid w:val="003223D4"/>
    <w:rsid w:val="0032251A"/>
    <w:rsid w:val="0032265C"/>
    <w:rsid w:val="00323BFE"/>
    <w:rsid w:val="00323F81"/>
    <w:rsid w:val="003244E9"/>
    <w:rsid w:val="00324E91"/>
    <w:rsid w:val="00325207"/>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6BD5"/>
    <w:rsid w:val="00336E74"/>
    <w:rsid w:val="003371B9"/>
    <w:rsid w:val="00337700"/>
    <w:rsid w:val="0034017B"/>
    <w:rsid w:val="00341432"/>
    <w:rsid w:val="003420B6"/>
    <w:rsid w:val="0034336A"/>
    <w:rsid w:val="003434AB"/>
    <w:rsid w:val="0034365C"/>
    <w:rsid w:val="00343B9A"/>
    <w:rsid w:val="0034428A"/>
    <w:rsid w:val="003444CF"/>
    <w:rsid w:val="00344C54"/>
    <w:rsid w:val="00344CD5"/>
    <w:rsid w:val="003454F3"/>
    <w:rsid w:val="00345B18"/>
    <w:rsid w:val="003465E0"/>
    <w:rsid w:val="00346872"/>
    <w:rsid w:val="00346CAD"/>
    <w:rsid w:val="00346D6D"/>
    <w:rsid w:val="0034768C"/>
    <w:rsid w:val="003477FC"/>
    <w:rsid w:val="00347921"/>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1B7F"/>
    <w:rsid w:val="00361FB4"/>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EA6"/>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0D57"/>
    <w:rsid w:val="00381A7A"/>
    <w:rsid w:val="00381F3C"/>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13B"/>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359"/>
    <w:rsid w:val="003A5DF7"/>
    <w:rsid w:val="003A5EF2"/>
    <w:rsid w:val="003A6679"/>
    <w:rsid w:val="003A6A49"/>
    <w:rsid w:val="003A6D47"/>
    <w:rsid w:val="003A7723"/>
    <w:rsid w:val="003B01CF"/>
    <w:rsid w:val="003B041E"/>
    <w:rsid w:val="003B1AAD"/>
    <w:rsid w:val="003B2154"/>
    <w:rsid w:val="003B22AC"/>
    <w:rsid w:val="003B3318"/>
    <w:rsid w:val="003B4720"/>
    <w:rsid w:val="003B56C8"/>
    <w:rsid w:val="003B58C8"/>
    <w:rsid w:val="003B6ADF"/>
    <w:rsid w:val="003B6EF2"/>
    <w:rsid w:val="003B6F7B"/>
    <w:rsid w:val="003B7669"/>
    <w:rsid w:val="003B77DA"/>
    <w:rsid w:val="003B7BD4"/>
    <w:rsid w:val="003C0110"/>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2E9"/>
    <w:rsid w:val="003D039A"/>
    <w:rsid w:val="003D0597"/>
    <w:rsid w:val="003D0894"/>
    <w:rsid w:val="003D1237"/>
    <w:rsid w:val="003D13F5"/>
    <w:rsid w:val="003D1943"/>
    <w:rsid w:val="003D352C"/>
    <w:rsid w:val="003D40F1"/>
    <w:rsid w:val="003D5A40"/>
    <w:rsid w:val="003D5BB5"/>
    <w:rsid w:val="003D5C4F"/>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102"/>
    <w:rsid w:val="003F6309"/>
    <w:rsid w:val="003F655B"/>
    <w:rsid w:val="003F6CD9"/>
    <w:rsid w:val="003F6F94"/>
    <w:rsid w:val="003F7107"/>
    <w:rsid w:val="003F728A"/>
    <w:rsid w:val="0040036F"/>
    <w:rsid w:val="0040053C"/>
    <w:rsid w:val="004007A2"/>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0F2"/>
    <w:rsid w:val="004174BF"/>
    <w:rsid w:val="00417A74"/>
    <w:rsid w:val="00417B0E"/>
    <w:rsid w:val="00417FC5"/>
    <w:rsid w:val="00420400"/>
    <w:rsid w:val="0042182D"/>
    <w:rsid w:val="00421BB0"/>
    <w:rsid w:val="00422172"/>
    <w:rsid w:val="00422708"/>
    <w:rsid w:val="0042357B"/>
    <w:rsid w:val="004238CF"/>
    <w:rsid w:val="00423B07"/>
    <w:rsid w:val="00423B34"/>
    <w:rsid w:val="00423F41"/>
    <w:rsid w:val="0042437C"/>
    <w:rsid w:val="0042485B"/>
    <w:rsid w:val="00424DE2"/>
    <w:rsid w:val="00424E7E"/>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339D"/>
    <w:rsid w:val="00453642"/>
    <w:rsid w:val="00453F39"/>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52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105"/>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4A0"/>
    <w:rsid w:val="004A4756"/>
    <w:rsid w:val="004A4938"/>
    <w:rsid w:val="004A5018"/>
    <w:rsid w:val="004A5CDB"/>
    <w:rsid w:val="004A68FF"/>
    <w:rsid w:val="004A6CE8"/>
    <w:rsid w:val="004A6FA6"/>
    <w:rsid w:val="004A707F"/>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55A"/>
    <w:rsid w:val="004B6DDA"/>
    <w:rsid w:val="004C00CD"/>
    <w:rsid w:val="004C045C"/>
    <w:rsid w:val="004C0C3D"/>
    <w:rsid w:val="004C0E89"/>
    <w:rsid w:val="004C0F7A"/>
    <w:rsid w:val="004C111A"/>
    <w:rsid w:val="004C1350"/>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53B"/>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10D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4F78C6"/>
    <w:rsid w:val="00500429"/>
    <w:rsid w:val="005015C4"/>
    <w:rsid w:val="00501DC1"/>
    <w:rsid w:val="00501E05"/>
    <w:rsid w:val="005027EE"/>
    <w:rsid w:val="00502C1B"/>
    <w:rsid w:val="0050446A"/>
    <w:rsid w:val="005044C0"/>
    <w:rsid w:val="0050464D"/>
    <w:rsid w:val="00504B2C"/>
    <w:rsid w:val="00505123"/>
    <w:rsid w:val="00505339"/>
    <w:rsid w:val="00505587"/>
    <w:rsid w:val="00505771"/>
    <w:rsid w:val="00505C1A"/>
    <w:rsid w:val="00505C1E"/>
    <w:rsid w:val="00505DBA"/>
    <w:rsid w:val="00506029"/>
    <w:rsid w:val="00506364"/>
    <w:rsid w:val="005067B7"/>
    <w:rsid w:val="005069A0"/>
    <w:rsid w:val="00507C0F"/>
    <w:rsid w:val="00510232"/>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37C9C"/>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47771"/>
    <w:rsid w:val="0055045C"/>
    <w:rsid w:val="00550A4F"/>
    <w:rsid w:val="00550DA5"/>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57CA0"/>
    <w:rsid w:val="00560084"/>
    <w:rsid w:val="00560402"/>
    <w:rsid w:val="005604A0"/>
    <w:rsid w:val="0056192B"/>
    <w:rsid w:val="00561C89"/>
    <w:rsid w:val="00562209"/>
    <w:rsid w:val="0056223F"/>
    <w:rsid w:val="00562462"/>
    <w:rsid w:val="00562B08"/>
    <w:rsid w:val="00563D7C"/>
    <w:rsid w:val="00564273"/>
    <w:rsid w:val="0056469E"/>
    <w:rsid w:val="00565239"/>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50"/>
    <w:rsid w:val="0057749F"/>
    <w:rsid w:val="00577577"/>
    <w:rsid w:val="005775EE"/>
    <w:rsid w:val="0057799A"/>
    <w:rsid w:val="00580534"/>
    <w:rsid w:val="00580BB5"/>
    <w:rsid w:val="00581795"/>
    <w:rsid w:val="005819EC"/>
    <w:rsid w:val="00581A8D"/>
    <w:rsid w:val="00581A98"/>
    <w:rsid w:val="005821CD"/>
    <w:rsid w:val="0058252C"/>
    <w:rsid w:val="00582961"/>
    <w:rsid w:val="00582E60"/>
    <w:rsid w:val="00582E6D"/>
    <w:rsid w:val="00583062"/>
    <w:rsid w:val="005830F9"/>
    <w:rsid w:val="00583146"/>
    <w:rsid w:val="00583258"/>
    <w:rsid w:val="00584B40"/>
    <w:rsid w:val="00585BE7"/>
    <w:rsid w:val="00586471"/>
    <w:rsid w:val="00586F56"/>
    <w:rsid w:val="005870CE"/>
    <w:rsid w:val="0058715C"/>
    <w:rsid w:val="00587406"/>
    <w:rsid w:val="00587AAE"/>
    <w:rsid w:val="00587FCC"/>
    <w:rsid w:val="00590477"/>
    <w:rsid w:val="005905E2"/>
    <w:rsid w:val="00590785"/>
    <w:rsid w:val="005916B4"/>
    <w:rsid w:val="00592664"/>
    <w:rsid w:val="00592673"/>
    <w:rsid w:val="00592FD4"/>
    <w:rsid w:val="00594225"/>
    <w:rsid w:val="005943AA"/>
    <w:rsid w:val="00594480"/>
    <w:rsid w:val="00595260"/>
    <w:rsid w:val="005953B5"/>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3F1"/>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A7E0D"/>
    <w:rsid w:val="005B0000"/>
    <w:rsid w:val="005B0057"/>
    <w:rsid w:val="005B01A9"/>
    <w:rsid w:val="005B082B"/>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C24"/>
    <w:rsid w:val="005D5EF1"/>
    <w:rsid w:val="005D5F41"/>
    <w:rsid w:val="005D691F"/>
    <w:rsid w:val="005D74BB"/>
    <w:rsid w:val="005D77AB"/>
    <w:rsid w:val="005D78E7"/>
    <w:rsid w:val="005D7EFC"/>
    <w:rsid w:val="005E00BF"/>
    <w:rsid w:val="005E0440"/>
    <w:rsid w:val="005E0490"/>
    <w:rsid w:val="005E100D"/>
    <w:rsid w:val="005E157B"/>
    <w:rsid w:val="005E285A"/>
    <w:rsid w:val="005E33FB"/>
    <w:rsid w:val="005E3B2F"/>
    <w:rsid w:val="005E54E1"/>
    <w:rsid w:val="005E54EE"/>
    <w:rsid w:val="005E6023"/>
    <w:rsid w:val="005E75EC"/>
    <w:rsid w:val="005F0A2B"/>
    <w:rsid w:val="005F18D7"/>
    <w:rsid w:val="005F1CED"/>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FDB"/>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861"/>
    <w:rsid w:val="00607DA1"/>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171"/>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6A"/>
    <w:rsid w:val="00625D76"/>
    <w:rsid w:val="006261B7"/>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0DFD"/>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1120"/>
    <w:rsid w:val="006517BF"/>
    <w:rsid w:val="006519E2"/>
    <w:rsid w:val="00651AA1"/>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0F7"/>
    <w:rsid w:val="006641AC"/>
    <w:rsid w:val="00664751"/>
    <w:rsid w:val="00664BAA"/>
    <w:rsid w:val="00664D46"/>
    <w:rsid w:val="00665E2F"/>
    <w:rsid w:val="00665EC2"/>
    <w:rsid w:val="00666242"/>
    <w:rsid w:val="00666301"/>
    <w:rsid w:val="00666432"/>
    <w:rsid w:val="006664F3"/>
    <w:rsid w:val="00666AC3"/>
    <w:rsid w:val="00666CD5"/>
    <w:rsid w:val="00666E1E"/>
    <w:rsid w:val="00667956"/>
    <w:rsid w:val="00667B55"/>
    <w:rsid w:val="006700B8"/>
    <w:rsid w:val="00670AEF"/>
    <w:rsid w:val="00671564"/>
    <w:rsid w:val="00671837"/>
    <w:rsid w:val="00672ED4"/>
    <w:rsid w:val="00672FFD"/>
    <w:rsid w:val="006733D6"/>
    <w:rsid w:val="0067374C"/>
    <w:rsid w:val="00673BA6"/>
    <w:rsid w:val="00673E9A"/>
    <w:rsid w:val="00673E9E"/>
    <w:rsid w:val="0067447F"/>
    <w:rsid w:val="00674484"/>
    <w:rsid w:val="00674577"/>
    <w:rsid w:val="00674D16"/>
    <w:rsid w:val="00675549"/>
    <w:rsid w:val="006759AA"/>
    <w:rsid w:val="00676023"/>
    <w:rsid w:val="00676B92"/>
    <w:rsid w:val="006770A5"/>
    <w:rsid w:val="00677391"/>
    <w:rsid w:val="00677793"/>
    <w:rsid w:val="00677E2B"/>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60E1"/>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004"/>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BEF"/>
    <w:rsid w:val="006C2F90"/>
    <w:rsid w:val="006C31C3"/>
    <w:rsid w:val="006C3377"/>
    <w:rsid w:val="006C3C8D"/>
    <w:rsid w:val="006C4073"/>
    <w:rsid w:val="006C42C5"/>
    <w:rsid w:val="006C4587"/>
    <w:rsid w:val="006C4883"/>
    <w:rsid w:val="006C49E2"/>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397"/>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DAF"/>
    <w:rsid w:val="006F6E90"/>
    <w:rsid w:val="006F6F89"/>
    <w:rsid w:val="006F7346"/>
    <w:rsid w:val="006F78ED"/>
    <w:rsid w:val="006F7D9D"/>
    <w:rsid w:val="007013B6"/>
    <w:rsid w:val="00701689"/>
    <w:rsid w:val="00701B01"/>
    <w:rsid w:val="00702616"/>
    <w:rsid w:val="0070353E"/>
    <w:rsid w:val="007043FD"/>
    <w:rsid w:val="00704735"/>
    <w:rsid w:val="00704AA4"/>
    <w:rsid w:val="00704D2F"/>
    <w:rsid w:val="00704D95"/>
    <w:rsid w:val="00705D5C"/>
    <w:rsid w:val="00706AD6"/>
    <w:rsid w:val="00706FA4"/>
    <w:rsid w:val="00707217"/>
    <w:rsid w:val="007078CE"/>
    <w:rsid w:val="00707F90"/>
    <w:rsid w:val="00710766"/>
    <w:rsid w:val="00710953"/>
    <w:rsid w:val="00710F82"/>
    <w:rsid w:val="00711772"/>
    <w:rsid w:val="00712348"/>
    <w:rsid w:val="0071234E"/>
    <w:rsid w:val="00712A26"/>
    <w:rsid w:val="00712A58"/>
    <w:rsid w:val="00713607"/>
    <w:rsid w:val="007142E6"/>
    <w:rsid w:val="00714481"/>
    <w:rsid w:val="007145EA"/>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1A0"/>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1FD7"/>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FF"/>
    <w:rsid w:val="00736CE3"/>
    <w:rsid w:val="00736D6C"/>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AD2"/>
    <w:rsid w:val="00746BF2"/>
    <w:rsid w:val="00746FC7"/>
    <w:rsid w:val="00747187"/>
    <w:rsid w:val="00747191"/>
    <w:rsid w:val="00747832"/>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6FD6"/>
    <w:rsid w:val="007572FF"/>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0A3B"/>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5C8"/>
    <w:rsid w:val="007B37AD"/>
    <w:rsid w:val="007B4BD9"/>
    <w:rsid w:val="007B4BFE"/>
    <w:rsid w:val="007B4E37"/>
    <w:rsid w:val="007B5C8C"/>
    <w:rsid w:val="007B5C9F"/>
    <w:rsid w:val="007B5E72"/>
    <w:rsid w:val="007B667A"/>
    <w:rsid w:val="007B6A31"/>
    <w:rsid w:val="007B6E89"/>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6C38"/>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5A5E"/>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00C"/>
    <w:rsid w:val="00805B40"/>
    <w:rsid w:val="00805FCD"/>
    <w:rsid w:val="0080609D"/>
    <w:rsid w:val="0080642A"/>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4CDE"/>
    <w:rsid w:val="00835066"/>
    <w:rsid w:val="00835D97"/>
    <w:rsid w:val="00836074"/>
    <w:rsid w:val="008376DC"/>
    <w:rsid w:val="0083779C"/>
    <w:rsid w:val="00837D42"/>
    <w:rsid w:val="00837F6E"/>
    <w:rsid w:val="00840418"/>
    <w:rsid w:val="00840DAF"/>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007"/>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448"/>
    <w:rsid w:val="00871BE9"/>
    <w:rsid w:val="008720D0"/>
    <w:rsid w:val="0087226F"/>
    <w:rsid w:val="0087255F"/>
    <w:rsid w:val="0087263A"/>
    <w:rsid w:val="0087390E"/>
    <w:rsid w:val="008748C7"/>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1A"/>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08D"/>
    <w:rsid w:val="008936A6"/>
    <w:rsid w:val="00893A2C"/>
    <w:rsid w:val="00893C37"/>
    <w:rsid w:val="00893C41"/>
    <w:rsid w:val="008943B7"/>
    <w:rsid w:val="00894FE3"/>
    <w:rsid w:val="00895591"/>
    <w:rsid w:val="0089582D"/>
    <w:rsid w:val="00895DCE"/>
    <w:rsid w:val="00897E43"/>
    <w:rsid w:val="00897EAA"/>
    <w:rsid w:val="008A0946"/>
    <w:rsid w:val="008A0BAF"/>
    <w:rsid w:val="008A14D5"/>
    <w:rsid w:val="008A1B35"/>
    <w:rsid w:val="008A1C0A"/>
    <w:rsid w:val="008A1D74"/>
    <w:rsid w:val="008A1F0D"/>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EFE"/>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1CB"/>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98F"/>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C40"/>
    <w:rsid w:val="00903EB4"/>
    <w:rsid w:val="00904B19"/>
    <w:rsid w:val="0090527B"/>
    <w:rsid w:val="00905688"/>
    <w:rsid w:val="00905F54"/>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201"/>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A87"/>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659"/>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379FF"/>
    <w:rsid w:val="00940647"/>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13F"/>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7ED"/>
    <w:rsid w:val="00951BD4"/>
    <w:rsid w:val="009522BC"/>
    <w:rsid w:val="0095257D"/>
    <w:rsid w:val="009527F7"/>
    <w:rsid w:val="00952DAC"/>
    <w:rsid w:val="009537B7"/>
    <w:rsid w:val="00953D22"/>
    <w:rsid w:val="00953E3C"/>
    <w:rsid w:val="009540BD"/>
    <w:rsid w:val="00955728"/>
    <w:rsid w:val="0095591C"/>
    <w:rsid w:val="0095682C"/>
    <w:rsid w:val="009575E5"/>
    <w:rsid w:val="009577BC"/>
    <w:rsid w:val="00960D63"/>
    <w:rsid w:val="009618B7"/>
    <w:rsid w:val="00961AF9"/>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274"/>
    <w:rsid w:val="009746D1"/>
    <w:rsid w:val="00974C0C"/>
    <w:rsid w:val="009751D3"/>
    <w:rsid w:val="00975779"/>
    <w:rsid w:val="00976938"/>
    <w:rsid w:val="00976D6B"/>
    <w:rsid w:val="00976E0B"/>
    <w:rsid w:val="00977399"/>
    <w:rsid w:val="00977743"/>
    <w:rsid w:val="00977AC3"/>
    <w:rsid w:val="00977AE5"/>
    <w:rsid w:val="00977CA3"/>
    <w:rsid w:val="00977EA2"/>
    <w:rsid w:val="009802E5"/>
    <w:rsid w:val="009815F6"/>
    <w:rsid w:val="009817D6"/>
    <w:rsid w:val="009819C3"/>
    <w:rsid w:val="00981DAC"/>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054"/>
    <w:rsid w:val="00992970"/>
    <w:rsid w:val="00992ED8"/>
    <w:rsid w:val="009935EB"/>
    <w:rsid w:val="00993714"/>
    <w:rsid w:val="009943AA"/>
    <w:rsid w:val="00994BF8"/>
    <w:rsid w:val="00996637"/>
    <w:rsid w:val="009973FC"/>
    <w:rsid w:val="009A0113"/>
    <w:rsid w:val="009A08EE"/>
    <w:rsid w:val="009A1780"/>
    <w:rsid w:val="009A1B02"/>
    <w:rsid w:val="009A234B"/>
    <w:rsid w:val="009A25A4"/>
    <w:rsid w:val="009A2C12"/>
    <w:rsid w:val="009A2F73"/>
    <w:rsid w:val="009A36D1"/>
    <w:rsid w:val="009A38C9"/>
    <w:rsid w:val="009A3C27"/>
    <w:rsid w:val="009A3FFF"/>
    <w:rsid w:val="009A4065"/>
    <w:rsid w:val="009A4A66"/>
    <w:rsid w:val="009A4B57"/>
    <w:rsid w:val="009A55F8"/>
    <w:rsid w:val="009A5BA7"/>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AB9"/>
    <w:rsid w:val="009B1D3B"/>
    <w:rsid w:val="009B2C69"/>
    <w:rsid w:val="009B2DD1"/>
    <w:rsid w:val="009B344D"/>
    <w:rsid w:val="009B3479"/>
    <w:rsid w:val="009B4738"/>
    <w:rsid w:val="009B49C1"/>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0BB4"/>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6A4"/>
    <w:rsid w:val="009E072E"/>
    <w:rsid w:val="009E0763"/>
    <w:rsid w:val="009E151F"/>
    <w:rsid w:val="009E155F"/>
    <w:rsid w:val="009E15F1"/>
    <w:rsid w:val="009E2079"/>
    <w:rsid w:val="009E2D8D"/>
    <w:rsid w:val="009E2EAD"/>
    <w:rsid w:val="009E2FB5"/>
    <w:rsid w:val="009E2FBE"/>
    <w:rsid w:val="009E2FC1"/>
    <w:rsid w:val="009E4083"/>
    <w:rsid w:val="009E418A"/>
    <w:rsid w:val="009E42C1"/>
    <w:rsid w:val="009E42F1"/>
    <w:rsid w:val="009E461C"/>
    <w:rsid w:val="009E4B74"/>
    <w:rsid w:val="009E5022"/>
    <w:rsid w:val="009E61C3"/>
    <w:rsid w:val="009E6284"/>
    <w:rsid w:val="009E6884"/>
    <w:rsid w:val="009E6D0E"/>
    <w:rsid w:val="009E6F64"/>
    <w:rsid w:val="009E6FB7"/>
    <w:rsid w:val="009E73E5"/>
    <w:rsid w:val="009E7638"/>
    <w:rsid w:val="009F047C"/>
    <w:rsid w:val="009F0ADE"/>
    <w:rsid w:val="009F1A0F"/>
    <w:rsid w:val="009F2DBF"/>
    <w:rsid w:val="009F3061"/>
    <w:rsid w:val="009F35E5"/>
    <w:rsid w:val="009F377C"/>
    <w:rsid w:val="009F38F7"/>
    <w:rsid w:val="009F3E25"/>
    <w:rsid w:val="009F3E3E"/>
    <w:rsid w:val="009F4306"/>
    <w:rsid w:val="009F467A"/>
    <w:rsid w:val="009F47DD"/>
    <w:rsid w:val="009F48E7"/>
    <w:rsid w:val="009F519C"/>
    <w:rsid w:val="009F5904"/>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2F17"/>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46E"/>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887"/>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0AFA"/>
    <w:rsid w:val="00A41032"/>
    <w:rsid w:val="00A41573"/>
    <w:rsid w:val="00A41AD2"/>
    <w:rsid w:val="00A41E7D"/>
    <w:rsid w:val="00A43114"/>
    <w:rsid w:val="00A44100"/>
    <w:rsid w:val="00A451FD"/>
    <w:rsid w:val="00A453A7"/>
    <w:rsid w:val="00A453D5"/>
    <w:rsid w:val="00A45439"/>
    <w:rsid w:val="00A455C0"/>
    <w:rsid w:val="00A45948"/>
    <w:rsid w:val="00A461B9"/>
    <w:rsid w:val="00A46324"/>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B3E"/>
    <w:rsid w:val="00A55C1E"/>
    <w:rsid w:val="00A562AB"/>
    <w:rsid w:val="00A564A7"/>
    <w:rsid w:val="00A566EC"/>
    <w:rsid w:val="00A56795"/>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330"/>
    <w:rsid w:val="00A707B5"/>
    <w:rsid w:val="00A70E1C"/>
    <w:rsid w:val="00A71520"/>
    <w:rsid w:val="00A7173F"/>
    <w:rsid w:val="00A72439"/>
    <w:rsid w:val="00A7259E"/>
    <w:rsid w:val="00A7326D"/>
    <w:rsid w:val="00A735F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1D48"/>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2F1"/>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71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22C"/>
    <w:rsid w:val="00AB0977"/>
    <w:rsid w:val="00AB0AAA"/>
    <w:rsid w:val="00AB0B3E"/>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6DA7"/>
    <w:rsid w:val="00AC71DA"/>
    <w:rsid w:val="00AC7E3C"/>
    <w:rsid w:val="00AC7F71"/>
    <w:rsid w:val="00AD018B"/>
    <w:rsid w:val="00AD0247"/>
    <w:rsid w:val="00AD0407"/>
    <w:rsid w:val="00AD057B"/>
    <w:rsid w:val="00AD074B"/>
    <w:rsid w:val="00AD0BE0"/>
    <w:rsid w:val="00AD0C8A"/>
    <w:rsid w:val="00AD14FB"/>
    <w:rsid w:val="00AD1529"/>
    <w:rsid w:val="00AD22EF"/>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6E8"/>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5C6E"/>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1E5"/>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70"/>
    <w:rsid w:val="00B27DB3"/>
    <w:rsid w:val="00B300ED"/>
    <w:rsid w:val="00B31198"/>
    <w:rsid w:val="00B31288"/>
    <w:rsid w:val="00B31D52"/>
    <w:rsid w:val="00B31FE6"/>
    <w:rsid w:val="00B32002"/>
    <w:rsid w:val="00B32104"/>
    <w:rsid w:val="00B323E5"/>
    <w:rsid w:val="00B32716"/>
    <w:rsid w:val="00B329F2"/>
    <w:rsid w:val="00B32BEC"/>
    <w:rsid w:val="00B32D47"/>
    <w:rsid w:val="00B33677"/>
    <w:rsid w:val="00B33ECB"/>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1859"/>
    <w:rsid w:val="00B4246E"/>
    <w:rsid w:val="00B42487"/>
    <w:rsid w:val="00B42686"/>
    <w:rsid w:val="00B433ED"/>
    <w:rsid w:val="00B43497"/>
    <w:rsid w:val="00B43976"/>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98B"/>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3B6"/>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1AD"/>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564"/>
    <w:rsid w:val="00BA767B"/>
    <w:rsid w:val="00BA7F1B"/>
    <w:rsid w:val="00BB00B7"/>
    <w:rsid w:val="00BB014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168"/>
    <w:rsid w:val="00BC1C50"/>
    <w:rsid w:val="00BC1C6E"/>
    <w:rsid w:val="00BC1D32"/>
    <w:rsid w:val="00BC2F66"/>
    <w:rsid w:val="00BC3349"/>
    <w:rsid w:val="00BC33E8"/>
    <w:rsid w:val="00BC3B23"/>
    <w:rsid w:val="00BC3E0D"/>
    <w:rsid w:val="00BC3F33"/>
    <w:rsid w:val="00BC3F70"/>
    <w:rsid w:val="00BC411B"/>
    <w:rsid w:val="00BC53B8"/>
    <w:rsid w:val="00BC5ACA"/>
    <w:rsid w:val="00BC6357"/>
    <w:rsid w:val="00BC6591"/>
    <w:rsid w:val="00BC6745"/>
    <w:rsid w:val="00BC69D9"/>
    <w:rsid w:val="00BC7472"/>
    <w:rsid w:val="00BC7CA8"/>
    <w:rsid w:val="00BD0E50"/>
    <w:rsid w:val="00BD1002"/>
    <w:rsid w:val="00BD2A95"/>
    <w:rsid w:val="00BD3903"/>
    <w:rsid w:val="00BD4698"/>
    <w:rsid w:val="00BD498D"/>
    <w:rsid w:val="00BD4C8A"/>
    <w:rsid w:val="00BD4E1E"/>
    <w:rsid w:val="00BD56F1"/>
    <w:rsid w:val="00BD5BB3"/>
    <w:rsid w:val="00BD6548"/>
    <w:rsid w:val="00BD673D"/>
    <w:rsid w:val="00BD6740"/>
    <w:rsid w:val="00BD6760"/>
    <w:rsid w:val="00BD684D"/>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451"/>
    <w:rsid w:val="00BE6603"/>
    <w:rsid w:val="00BE674C"/>
    <w:rsid w:val="00BE6AFB"/>
    <w:rsid w:val="00BE7149"/>
    <w:rsid w:val="00BF0174"/>
    <w:rsid w:val="00BF0A10"/>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686"/>
    <w:rsid w:val="00C016E1"/>
    <w:rsid w:val="00C0194F"/>
    <w:rsid w:val="00C02493"/>
    <w:rsid w:val="00C02665"/>
    <w:rsid w:val="00C02C31"/>
    <w:rsid w:val="00C03208"/>
    <w:rsid w:val="00C0433C"/>
    <w:rsid w:val="00C0443E"/>
    <w:rsid w:val="00C04930"/>
    <w:rsid w:val="00C053F9"/>
    <w:rsid w:val="00C06996"/>
    <w:rsid w:val="00C0761C"/>
    <w:rsid w:val="00C07767"/>
    <w:rsid w:val="00C07880"/>
    <w:rsid w:val="00C07914"/>
    <w:rsid w:val="00C07973"/>
    <w:rsid w:val="00C07F3F"/>
    <w:rsid w:val="00C1096A"/>
    <w:rsid w:val="00C11555"/>
    <w:rsid w:val="00C11D7C"/>
    <w:rsid w:val="00C11E37"/>
    <w:rsid w:val="00C11FB3"/>
    <w:rsid w:val="00C12AFF"/>
    <w:rsid w:val="00C12C82"/>
    <w:rsid w:val="00C142F1"/>
    <w:rsid w:val="00C14343"/>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35E"/>
    <w:rsid w:val="00C41C31"/>
    <w:rsid w:val="00C42668"/>
    <w:rsid w:val="00C4270B"/>
    <w:rsid w:val="00C42B1B"/>
    <w:rsid w:val="00C42B36"/>
    <w:rsid w:val="00C4309C"/>
    <w:rsid w:val="00C433B5"/>
    <w:rsid w:val="00C44042"/>
    <w:rsid w:val="00C440F1"/>
    <w:rsid w:val="00C44421"/>
    <w:rsid w:val="00C4483B"/>
    <w:rsid w:val="00C4491E"/>
    <w:rsid w:val="00C44940"/>
    <w:rsid w:val="00C44999"/>
    <w:rsid w:val="00C45C96"/>
    <w:rsid w:val="00C45E92"/>
    <w:rsid w:val="00C4625E"/>
    <w:rsid w:val="00C4638B"/>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A60"/>
    <w:rsid w:val="00C53D23"/>
    <w:rsid w:val="00C54101"/>
    <w:rsid w:val="00C542EF"/>
    <w:rsid w:val="00C542F3"/>
    <w:rsid w:val="00C54652"/>
    <w:rsid w:val="00C54B1F"/>
    <w:rsid w:val="00C54CFC"/>
    <w:rsid w:val="00C54E6B"/>
    <w:rsid w:val="00C54F7C"/>
    <w:rsid w:val="00C5600F"/>
    <w:rsid w:val="00C5675D"/>
    <w:rsid w:val="00C57103"/>
    <w:rsid w:val="00C571F2"/>
    <w:rsid w:val="00C576D7"/>
    <w:rsid w:val="00C57AA4"/>
    <w:rsid w:val="00C57AB2"/>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1A0"/>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D74"/>
    <w:rsid w:val="00C97E57"/>
    <w:rsid w:val="00CA0201"/>
    <w:rsid w:val="00CA07A6"/>
    <w:rsid w:val="00CA0B52"/>
    <w:rsid w:val="00CA0CC8"/>
    <w:rsid w:val="00CA1632"/>
    <w:rsid w:val="00CA18C6"/>
    <w:rsid w:val="00CA1FCF"/>
    <w:rsid w:val="00CA1FEA"/>
    <w:rsid w:val="00CA2219"/>
    <w:rsid w:val="00CA2950"/>
    <w:rsid w:val="00CA31F6"/>
    <w:rsid w:val="00CA44C2"/>
    <w:rsid w:val="00CA481C"/>
    <w:rsid w:val="00CA4D09"/>
    <w:rsid w:val="00CA52F0"/>
    <w:rsid w:val="00CA5680"/>
    <w:rsid w:val="00CA56B8"/>
    <w:rsid w:val="00CA59B1"/>
    <w:rsid w:val="00CA5D6F"/>
    <w:rsid w:val="00CA5F30"/>
    <w:rsid w:val="00CA654E"/>
    <w:rsid w:val="00CA65F8"/>
    <w:rsid w:val="00CA699E"/>
    <w:rsid w:val="00CA6E53"/>
    <w:rsid w:val="00CA7277"/>
    <w:rsid w:val="00CA752A"/>
    <w:rsid w:val="00CA7B15"/>
    <w:rsid w:val="00CA7E4D"/>
    <w:rsid w:val="00CA7F88"/>
    <w:rsid w:val="00CB08CB"/>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4E3C"/>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2C23"/>
    <w:rsid w:val="00CE2F6D"/>
    <w:rsid w:val="00CE3E48"/>
    <w:rsid w:val="00CE50FF"/>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3F8"/>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8F9"/>
    <w:rsid w:val="00D039FD"/>
    <w:rsid w:val="00D03B11"/>
    <w:rsid w:val="00D03C28"/>
    <w:rsid w:val="00D03D47"/>
    <w:rsid w:val="00D04F06"/>
    <w:rsid w:val="00D055B1"/>
    <w:rsid w:val="00D0621A"/>
    <w:rsid w:val="00D07155"/>
    <w:rsid w:val="00D0718D"/>
    <w:rsid w:val="00D07C22"/>
    <w:rsid w:val="00D1050D"/>
    <w:rsid w:val="00D10F99"/>
    <w:rsid w:val="00D1129C"/>
    <w:rsid w:val="00D116AC"/>
    <w:rsid w:val="00D11FE5"/>
    <w:rsid w:val="00D12193"/>
    <w:rsid w:val="00D12461"/>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0EF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1421"/>
    <w:rsid w:val="00D3218D"/>
    <w:rsid w:val="00D321F0"/>
    <w:rsid w:val="00D3241E"/>
    <w:rsid w:val="00D3265F"/>
    <w:rsid w:val="00D33405"/>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CAD"/>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241"/>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3D4D"/>
    <w:rsid w:val="00D655E4"/>
    <w:rsid w:val="00D65BDB"/>
    <w:rsid w:val="00D65CBF"/>
    <w:rsid w:val="00D65FFC"/>
    <w:rsid w:val="00D66312"/>
    <w:rsid w:val="00D6681B"/>
    <w:rsid w:val="00D66E99"/>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AA8"/>
    <w:rsid w:val="00D80E67"/>
    <w:rsid w:val="00D810E9"/>
    <w:rsid w:val="00D8156C"/>
    <w:rsid w:val="00D81E11"/>
    <w:rsid w:val="00D82558"/>
    <w:rsid w:val="00D825AB"/>
    <w:rsid w:val="00D82C04"/>
    <w:rsid w:val="00D82E6A"/>
    <w:rsid w:val="00D83152"/>
    <w:rsid w:val="00D83C1A"/>
    <w:rsid w:val="00D83D00"/>
    <w:rsid w:val="00D83D35"/>
    <w:rsid w:val="00D83E01"/>
    <w:rsid w:val="00D84606"/>
    <w:rsid w:val="00D8472E"/>
    <w:rsid w:val="00D8594A"/>
    <w:rsid w:val="00D85B2A"/>
    <w:rsid w:val="00D86685"/>
    <w:rsid w:val="00D86D91"/>
    <w:rsid w:val="00D90213"/>
    <w:rsid w:val="00D91718"/>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4696"/>
    <w:rsid w:val="00DA555A"/>
    <w:rsid w:val="00DA5801"/>
    <w:rsid w:val="00DA58BF"/>
    <w:rsid w:val="00DA659F"/>
    <w:rsid w:val="00DA6855"/>
    <w:rsid w:val="00DA693A"/>
    <w:rsid w:val="00DA6D24"/>
    <w:rsid w:val="00DA742F"/>
    <w:rsid w:val="00DA7678"/>
    <w:rsid w:val="00DA7B3A"/>
    <w:rsid w:val="00DA7BBB"/>
    <w:rsid w:val="00DB06BA"/>
    <w:rsid w:val="00DB0C3D"/>
    <w:rsid w:val="00DB108C"/>
    <w:rsid w:val="00DB1284"/>
    <w:rsid w:val="00DB1A53"/>
    <w:rsid w:val="00DB229B"/>
    <w:rsid w:val="00DB25FE"/>
    <w:rsid w:val="00DB2658"/>
    <w:rsid w:val="00DB2AEB"/>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075B"/>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51B"/>
    <w:rsid w:val="00DF3757"/>
    <w:rsid w:val="00DF4DAE"/>
    <w:rsid w:val="00DF63AA"/>
    <w:rsid w:val="00DF6534"/>
    <w:rsid w:val="00DF6E61"/>
    <w:rsid w:val="00DF6FD0"/>
    <w:rsid w:val="00DF76B7"/>
    <w:rsid w:val="00DF7E22"/>
    <w:rsid w:val="00E00258"/>
    <w:rsid w:val="00E00617"/>
    <w:rsid w:val="00E00CED"/>
    <w:rsid w:val="00E00EA1"/>
    <w:rsid w:val="00E01476"/>
    <w:rsid w:val="00E0177B"/>
    <w:rsid w:val="00E0187C"/>
    <w:rsid w:val="00E01A4E"/>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0D"/>
    <w:rsid w:val="00E11482"/>
    <w:rsid w:val="00E119AB"/>
    <w:rsid w:val="00E11D29"/>
    <w:rsid w:val="00E12239"/>
    <w:rsid w:val="00E12464"/>
    <w:rsid w:val="00E1260E"/>
    <w:rsid w:val="00E12D06"/>
    <w:rsid w:val="00E12DF4"/>
    <w:rsid w:val="00E130EB"/>
    <w:rsid w:val="00E13C1F"/>
    <w:rsid w:val="00E13DD6"/>
    <w:rsid w:val="00E13EAC"/>
    <w:rsid w:val="00E14B1C"/>
    <w:rsid w:val="00E14E3D"/>
    <w:rsid w:val="00E15843"/>
    <w:rsid w:val="00E158AB"/>
    <w:rsid w:val="00E15D5F"/>
    <w:rsid w:val="00E16105"/>
    <w:rsid w:val="00E164B2"/>
    <w:rsid w:val="00E16BE4"/>
    <w:rsid w:val="00E16C53"/>
    <w:rsid w:val="00E16CBB"/>
    <w:rsid w:val="00E17C68"/>
    <w:rsid w:val="00E201BE"/>
    <w:rsid w:val="00E2132A"/>
    <w:rsid w:val="00E214BC"/>
    <w:rsid w:val="00E2199D"/>
    <w:rsid w:val="00E224F8"/>
    <w:rsid w:val="00E226C1"/>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46E3"/>
    <w:rsid w:val="00E35644"/>
    <w:rsid w:val="00E36A1C"/>
    <w:rsid w:val="00E374AB"/>
    <w:rsid w:val="00E379F0"/>
    <w:rsid w:val="00E40044"/>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57D5C"/>
    <w:rsid w:val="00E60008"/>
    <w:rsid w:val="00E6039C"/>
    <w:rsid w:val="00E60438"/>
    <w:rsid w:val="00E605A8"/>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325"/>
    <w:rsid w:val="00E6548A"/>
    <w:rsid w:val="00E654EA"/>
    <w:rsid w:val="00E6564A"/>
    <w:rsid w:val="00E65AC2"/>
    <w:rsid w:val="00E6635D"/>
    <w:rsid w:val="00E67AE1"/>
    <w:rsid w:val="00E67E2A"/>
    <w:rsid w:val="00E67F67"/>
    <w:rsid w:val="00E702FC"/>
    <w:rsid w:val="00E70346"/>
    <w:rsid w:val="00E70552"/>
    <w:rsid w:val="00E70665"/>
    <w:rsid w:val="00E706A0"/>
    <w:rsid w:val="00E7075F"/>
    <w:rsid w:val="00E7109D"/>
    <w:rsid w:val="00E7128B"/>
    <w:rsid w:val="00E7131E"/>
    <w:rsid w:val="00E71D96"/>
    <w:rsid w:val="00E7216E"/>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B37"/>
    <w:rsid w:val="00E85E00"/>
    <w:rsid w:val="00E85F26"/>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B60"/>
    <w:rsid w:val="00EB3DCD"/>
    <w:rsid w:val="00EB4479"/>
    <w:rsid w:val="00EB4C40"/>
    <w:rsid w:val="00EB4E5B"/>
    <w:rsid w:val="00EB500D"/>
    <w:rsid w:val="00EB502C"/>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460"/>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4CB6"/>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3B7"/>
    <w:rsid w:val="00EE25B5"/>
    <w:rsid w:val="00EE27CF"/>
    <w:rsid w:val="00EE2E49"/>
    <w:rsid w:val="00EE325C"/>
    <w:rsid w:val="00EE3310"/>
    <w:rsid w:val="00EE3713"/>
    <w:rsid w:val="00EE3AA8"/>
    <w:rsid w:val="00EE3E13"/>
    <w:rsid w:val="00EE41CF"/>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2B7"/>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2CE"/>
    <w:rsid w:val="00F0388D"/>
    <w:rsid w:val="00F04645"/>
    <w:rsid w:val="00F04BC4"/>
    <w:rsid w:val="00F04C61"/>
    <w:rsid w:val="00F06769"/>
    <w:rsid w:val="00F067AE"/>
    <w:rsid w:val="00F06801"/>
    <w:rsid w:val="00F06AFE"/>
    <w:rsid w:val="00F07660"/>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5FE3"/>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3A4"/>
    <w:rsid w:val="00F3795E"/>
    <w:rsid w:val="00F37B23"/>
    <w:rsid w:val="00F406F9"/>
    <w:rsid w:val="00F4071D"/>
    <w:rsid w:val="00F40A80"/>
    <w:rsid w:val="00F41587"/>
    <w:rsid w:val="00F4211B"/>
    <w:rsid w:val="00F4221E"/>
    <w:rsid w:val="00F42661"/>
    <w:rsid w:val="00F4296D"/>
    <w:rsid w:val="00F42D62"/>
    <w:rsid w:val="00F43654"/>
    <w:rsid w:val="00F4398B"/>
    <w:rsid w:val="00F43FA1"/>
    <w:rsid w:val="00F4421C"/>
    <w:rsid w:val="00F4493F"/>
    <w:rsid w:val="00F45023"/>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32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854"/>
    <w:rsid w:val="00F64C08"/>
    <w:rsid w:val="00F64FD9"/>
    <w:rsid w:val="00F6539F"/>
    <w:rsid w:val="00F656DA"/>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2F7"/>
    <w:rsid w:val="00F76C63"/>
    <w:rsid w:val="00F76E0D"/>
    <w:rsid w:val="00F76FBA"/>
    <w:rsid w:val="00F77055"/>
    <w:rsid w:val="00F7714B"/>
    <w:rsid w:val="00F774AB"/>
    <w:rsid w:val="00F804BF"/>
    <w:rsid w:val="00F812FC"/>
    <w:rsid w:val="00F81398"/>
    <w:rsid w:val="00F81431"/>
    <w:rsid w:val="00F819B5"/>
    <w:rsid w:val="00F81B8D"/>
    <w:rsid w:val="00F81E13"/>
    <w:rsid w:val="00F82A41"/>
    <w:rsid w:val="00F82B8E"/>
    <w:rsid w:val="00F82DD5"/>
    <w:rsid w:val="00F83A5D"/>
    <w:rsid w:val="00F83B1B"/>
    <w:rsid w:val="00F83E65"/>
    <w:rsid w:val="00F840E0"/>
    <w:rsid w:val="00F84108"/>
    <w:rsid w:val="00F84174"/>
    <w:rsid w:val="00F8425C"/>
    <w:rsid w:val="00F843C8"/>
    <w:rsid w:val="00F84514"/>
    <w:rsid w:val="00F84649"/>
    <w:rsid w:val="00F84B79"/>
    <w:rsid w:val="00F84D97"/>
    <w:rsid w:val="00F8510D"/>
    <w:rsid w:val="00F851C3"/>
    <w:rsid w:val="00F851C4"/>
    <w:rsid w:val="00F855A2"/>
    <w:rsid w:val="00F85D7F"/>
    <w:rsid w:val="00F85DA6"/>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28D"/>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A7E5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0A5E"/>
    <w:rsid w:val="00FC14C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BA3"/>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6CAD"/>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72457686">
      <w:bodyDiv w:val="1"/>
      <w:marLeft w:val="0"/>
      <w:marRight w:val="0"/>
      <w:marTop w:val="0"/>
      <w:marBottom w:val="0"/>
      <w:divBdr>
        <w:top w:val="none" w:sz="0" w:space="0" w:color="auto"/>
        <w:left w:val="none" w:sz="0" w:space="0" w:color="auto"/>
        <w:bottom w:val="none" w:sz="0" w:space="0" w:color="auto"/>
        <w:right w:val="none" w:sz="0" w:space="0" w:color="auto"/>
      </w:divBdr>
    </w:div>
    <w:div w:id="216815807">
      <w:bodyDiv w:val="1"/>
      <w:marLeft w:val="0"/>
      <w:marRight w:val="0"/>
      <w:marTop w:val="0"/>
      <w:marBottom w:val="0"/>
      <w:divBdr>
        <w:top w:val="none" w:sz="0" w:space="0" w:color="auto"/>
        <w:left w:val="none" w:sz="0" w:space="0" w:color="auto"/>
        <w:bottom w:val="none" w:sz="0" w:space="0" w:color="auto"/>
        <w:right w:val="none" w:sz="0" w:space="0" w:color="auto"/>
      </w:divBdr>
    </w:div>
    <w:div w:id="221064377">
      <w:bodyDiv w:val="1"/>
      <w:marLeft w:val="0"/>
      <w:marRight w:val="0"/>
      <w:marTop w:val="0"/>
      <w:marBottom w:val="0"/>
      <w:divBdr>
        <w:top w:val="none" w:sz="0" w:space="0" w:color="auto"/>
        <w:left w:val="none" w:sz="0" w:space="0" w:color="auto"/>
        <w:bottom w:val="none" w:sz="0" w:space="0" w:color="auto"/>
        <w:right w:val="none" w:sz="0" w:space="0" w:color="auto"/>
      </w:divBdr>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4775269">
      <w:bodyDiv w:val="1"/>
      <w:marLeft w:val="0"/>
      <w:marRight w:val="0"/>
      <w:marTop w:val="0"/>
      <w:marBottom w:val="0"/>
      <w:divBdr>
        <w:top w:val="none" w:sz="0" w:space="0" w:color="auto"/>
        <w:left w:val="none" w:sz="0" w:space="0" w:color="auto"/>
        <w:bottom w:val="none" w:sz="0" w:space="0" w:color="auto"/>
        <w:right w:val="none" w:sz="0" w:space="0" w:color="auto"/>
      </w:divBdr>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980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311363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6787575">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7177419">
      <w:bodyDiv w:val="1"/>
      <w:marLeft w:val="0"/>
      <w:marRight w:val="0"/>
      <w:marTop w:val="0"/>
      <w:marBottom w:val="0"/>
      <w:divBdr>
        <w:top w:val="none" w:sz="0" w:space="0" w:color="auto"/>
        <w:left w:val="none" w:sz="0" w:space="0" w:color="auto"/>
        <w:bottom w:val="none" w:sz="0" w:space="0" w:color="auto"/>
        <w:right w:val="none" w:sz="0" w:space="0" w:color="auto"/>
      </w:divBdr>
      <w:divsChild>
        <w:div w:id="229735638">
          <w:marLeft w:val="0"/>
          <w:marRight w:val="0"/>
          <w:marTop w:val="0"/>
          <w:marBottom w:val="0"/>
          <w:divBdr>
            <w:top w:val="none" w:sz="0" w:space="0" w:color="auto"/>
            <w:left w:val="none" w:sz="0" w:space="0" w:color="auto"/>
            <w:bottom w:val="none" w:sz="0" w:space="0" w:color="auto"/>
            <w:right w:val="none" w:sz="0" w:space="0" w:color="auto"/>
          </w:divBdr>
          <w:divsChild>
            <w:div w:id="36617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0087552">
      <w:bodyDiv w:val="1"/>
      <w:marLeft w:val="0"/>
      <w:marRight w:val="0"/>
      <w:marTop w:val="0"/>
      <w:marBottom w:val="0"/>
      <w:divBdr>
        <w:top w:val="none" w:sz="0" w:space="0" w:color="auto"/>
        <w:left w:val="none" w:sz="0" w:space="0" w:color="auto"/>
        <w:bottom w:val="none" w:sz="0" w:space="0" w:color="auto"/>
        <w:right w:val="none" w:sz="0" w:space="0" w:color="auto"/>
      </w:divBdr>
    </w:div>
    <w:div w:id="145971462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65386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C2DF3-8AC5-4DAE-A37B-CE8DD76C1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10642</TotalTime>
  <Pages>3</Pages>
  <Words>941</Words>
  <Characters>5366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6295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CATT_RAN4 #116-bis</cp:lastModifiedBy>
  <cp:revision>273</cp:revision>
  <cp:lastPrinted>2007-04-24T00:59:00Z</cp:lastPrinted>
  <dcterms:created xsi:type="dcterms:W3CDTF">2022-08-10T09:16:00Z</dcterms:created>
  <dcterms:modified xsi:type="dcterms:W3CDTF">2025-10-03T11:11:00Z</dcterms:modified>
</cp:coreProperties>
</file>